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AF6A1" w14:textId="3A40DB9F" w:rsidR="00E26F6C" w:rsidRPr="008B3DEA" w:rsidRDefault="00006082" w:rsidP="009365C5">
      <w:pPr>
        <w:rPr>
          <w:rFonts w:ascii="Ravensbourne Sans" w:hAnsi="Ravensbourne Sans"/>
        </w:rPr>
      </w:pPr>
      <w:r w:rsidRPr="008B3DEA">
        <w:rPr>
          <w:rFonts w:ascii="Ravensbourne Sans" w:hAnsi="Ravensbourne Sans"/>
          <w:noProof/>
        </w:rPr>
        <w:drawing>
          <wp:inline distT="0" distB="0" distL="0" distR="0" wp14:anchorId="65363CAC" wp14:editId="6AE4559B">
            <wp:extent cx="2667000" cy="666750"/>
            <wp:effectExtent l="0" t="0" r="0" b="0"/>
            <wp:docPr id="180620850" name="Picture 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20850" name="Picture 4" descr="A black text on a whit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667000" cy="666750"/>
                    </a:xfrm>
                    <a:prstGeom prst="rect">
                      <a:avLst/>
                    </a:prstGeom>
                  </pic:spPr>
                </pic:pic>
              </a:graphicData>
            </a:graphic>
          </wp:inline>
        </w:drawing>
      </w:r>
    </w:p>
    <w:tbl>
      <w:tblPr>
        <w:tblStyle w:val="TableGrid"/>
        <w:tblW w:w="0" w:type="auto"/>
        <w:tblLook w:val="04A0" w:firstRow="1" w:lastRow="0" w:firstColumn="1" w:lastColumn="0" w:noHBand="0" w:noVBand="1"/>
      </w:tblPr>
      <w:tblGrid>
        <w:gridCol w:w="9736"/>
      </w:tblGrid>
      <w:tr w:rsidR="00553B2E" w:rsidRPr="008B3DEA" w14:paraId="12DD8E89" w14:textId="77777777" w:rsidTr="00553B2E">
        <w:tc>
          <w:tcPr>
            <w:tcW w:w="9736" w:type="dxa"/>
          </w:tcPr>
          <w:p w14:paraId="1997CF4D" w14:textId="77777777" w:rsidR="00553B2E" w:rsidRPr="008B3DEA" w:rsidRDefault="00553B2E" w:rsidP="00553B2E">
            <w:pPr>
              <w:rPr>
                <w:rFonts w:ascii="Ravensbourne Sans" w:eastAsia="Calibri" w:hAnsi="Ravensbourne Sans" w:cs="Times New Roman"/>
                <w:b/>
                <w:bCs/>
                <w:sz w:val="22"/>
                <w:szCs w:val="22"/>
              </w:rPr>
            </w:pPr>
            <w:r w:rsidRPr="008B3DEA">
              <w:rPr>
                <w:rFonts w:ascii="Ravensbourne Sans" w:eastAsia="Calibri" w:hAnsi="Ravensbourne Sans" w:cs="Times New Roman"/>
                <w:b/>
                <w:bCs/>
                <w:sz w:val="22"/>
                <w:szCs w:val="22"/>
              </w:rPr>
              <w:t>Description and Person Specification</w:t>
            </w:r>
          </w:p>
          <w:p w14:paraId="6FF87FCE" w14:textId="5EBA0C76" w:rsidR="00553B2E" w:rsidRPr="008B3DEA" w:rsidRDefault="00680B44" w:rsidP="00553B2E">
            <w:pPr>
              <w:rPr>
                <w:rFonts w:ascii="Ravensbourne Sans" w:eastAsia="Calibri" w:hAnsi="Ravensbourne Sans" w:cs="Times New Roman"/>
                <w:b/>
                <w:bCs/>
                <w:sz w:val="22"/>
                <w:szCs w:val="22"/>
              </w:rPr>
            </w:pPr>
            <w:r w:rsidRPr="008B3DEA">
              <w:rPr>
                <w:rFonts w:ascii="Ravensbourne Sans" w:eastAsia="Calibri" w:hAnsi="Ravensbourne Sans" w:cs="Times New Roman"/>
                <w:b/>
                <w:bCs/>
                <w:sz w:val="22"/>
                <w:szCs w:val="22"/>
              </w:rPr>
              <w:t>Academic/</w:t>
            </w:r>
            <w:r w:rsidR="00553B2E" w:rsidRPr="008B3DEA">
              <w:rPr>
                <w:rFonts w:ascii="Ravensbourne Sans" w:eastAsia="Calibri" w:hAnsi="Ravensbourne Sans" w:cs="Times New Roman"/>
                <w:b/>
                <w:bCs/>
                <w:sz w:val="22"/>
                <w:szCs w:val="22"/>
              </w:rPr>
              <w:t>Professional Services Staff</w:t>
            </w:r>
          </w:p>
          <w:p w14:paraId="70F8C655" w14:textId="77777777" w:rsidR="00553B2E" w:rsidRPr="008B3DEA" w:rsidRDefault="00553B2E" w:rsidP="009365C5">
            <w:pPr>
              <w:rPr>
                <w:rFonts w:ascii="Ravensbourne Sans" w:hAnsi="Ravensbourne Sans"/>
                <w:sz w:val="22"/>
                <w:szCs w:val="22"/>
              </w:rPr>
            </w:pPr>
          </w:p>
        </w:tc>
      </w:tr>
      <w:tr w:rsidR="00553B2E" w:rsidRPr="008B3DEA" w14:paraId="54C95F48" w14:textId="77777777" w:rsidTr="00553B2E">
        <w:tc>
          <w:tcPr>
            <w:tcW w:w="9736" w:type="dxa"/>
          </w:tcPr>
          <w:p w14:paraId="0A25FAB3" w14:textId="2478C216" w:rsidR="00553B2E" w:rsidRPr="008B3DEA" w:rsidRDefault="00553B2E" w:rsidP="00553B2E">
            <w:pPr>
              <w:tabs>
                <w:tab w:val="left" w:pos="6176"/>
              </w:tabs>
              <w:rPr>
                <w:rFonts w:ascii="Ravensbourne Sans" w:eastAsia="Calibri" w:hAnsi="Ravensbourne Sans" w:cs="Times New Roman"/>
                <w:sz w:val="22"/>
                <w:szCs w:val="22"/>
              </w:rPr>
            </w:pPr>
            <w:r w:rsidRPr="008B3DEA">
              <w:rPr>
                <w:rFonts w:ascii="Ravensbourne Sans" w:eastAsia="Calibri" w:hAnsi="Ravensbourne Sans" w:cs="Times New Roman"/>
                <w:b/>
                <w:bCs/>
                <w:sz w:val="22"/>
                <w:szCs w:val="22"/>
              </w:rPr>
              <w:t xml:space="preserve">Job title:  </w:t>
            </w:r>
            <w:r w:rsidR="00EF222D" w:rsidRPr="008B3DEA">
              <w:rPr>
                <w:rFonts w:ascii="Ravensbourne Sans" w:eastAsia="Calibri" w:hAnsi="Ravensbourne Sans" w:cs="Times New Roman"/>
                <w:sz w:val="22"/>
                <w:szCs w:val="22"/>
              </w:rPr>
              <w:t>Space Officer</w:t>
            </w:r>
            <w:r w:rsidRPr="008B3DEA">
              <w:rPr>
                <w:rFonts w:ascii="Ravensbourne Sans" w:eastAsia="Calibri" w:hAnsi="Ravensbourne Sans" w:cs="Times New Roman"/>
                <w:b/>
                <w:bCs/>
                <w:sz w:val="22"/>
                <w:szCs w:val="22"/>
              </w:rPr>
              <w:tab/>
            </w:r>
          </w:p>
          <w:p w14:paraId="6E0F6AB5" w14:textId="77777777" w:rsidR="00553B2E" w:rsidRPr="008B3DEA" w:rsidRDefault="00553B2E" w:rsidP="00553B2E">
            <w:pPr>
              <w:rPr>
                <w:rFonts w:ascii="Ravensbourne Sans" w:eastAsia="Calibri" w:hAnsi="Ravensbourne Sans" w:cs="Times New Roman"/>
                <w:b/>
                <w:bCs/>
                <w:sz w:val="22"/>
                <w:szCs w:val="22"/>
              </w:rPr>
            </w:pPr>
          </w:p>
          <w:p w14:paraId="607D9F1B" w14:textId="33E9F588" w:rsidR="00553B2E" w:rsidRPr="008B3DEA" w:rsidRDefault="00553B2E" w:rsidP="00553B2E">
            <w:pPr>
              <w:rPr>
                <w:rFonts w:ascii="Ravensbourne Sans" w:eastAsia="Calibri" w:hAnsi="Ravensbourne Sans" w:cs="Times New Roman"/>
                <w:sz w:val="22"/>
                <w:szCs w:val="22"/>
              </w:rPr>
            </w:pPr>
            <w:r w:rsidRPr="008B3DEA">
              <w:rPr>
                <w:rFonts w:ascii="Ravensbourne Sans" w:eastAsia="Calibri" w:hAnsi="Ravensbourne Sans" w:cs="Times New Roman"/>
                <w:b/>
                <w:bCs/>
                <w:sz w:val="22"/>
                <w:szCs w:val="22"/>
              </w:rPr>
              <w:t xml:space="preserve">Department: </w:t>
            </w:r>
            <w:r w:rsidR="00E762C8" w:rsidRPr="008B3DEA">
              <w:rPr>
                <w:rFonts w:ascii="Ravensbourne Sans" w:eastAsia="Calibri" w:hAnsi="Ravensbourne Sans" w:cs="Times New Roman"/>
                <w:sz w:val="22"/>
                <w:szCs w:val="22"/>
              </w:rPr>
              <w:t>Estates &amp; Facilities</w:t>
            </w:r>
          </w:p>
          <w:p w14:paraId="4E4DCAAA" w14:textId="77777777" w:rsidR="00553B2E" w:rsidRPr="008B3DEA" w:rsidRDefault="00553B2E" w:rsidP="00553B2E">
            <w:pPr>
              <w:rPr>
                <w:rFonts w:ascii="Ravensbourne Sans" w:eastAsia="Calibri" w:hAnsi="Ravensbourne Sans" w:cs="Times New Roman"/>
                <w:b/>
                <w:bCs/>
                <w:sz w:val="22"/>
                <w:szCs w:val="22"/>
              </w:rPr>
            </w:pPr>
          </w:p>
          <w:p w14:paraId="1964BF44" w14:textId="7096882C" w:rsidR="00553B2E" w:rsidRPr="008B3DEA" w:rsidRDefault="00553B2E" w:rsidP="00553B2E">
            <w:pPr>
              <w:rPr>
                <w:rFonts w:ascii="Ravensbourne Sans" w:eastAsia="Calibri" w:hAnsi="Ravensbourne Sans" w:cs="Times New Roman"/>
                <w:b/>
                <w:bCs/>
                <w:sz w:val="22"/>
                <w:szCs w:val="22"/>
              </w:rPr>
            </w:pPr>
            <w:r w:rsidRPr="008B3DEA">
              <w:rPr>
                <w:rFonts w:ascii="Ravensbourne Sans" w:eastAsia="Calibri" w:hAnsi="Ravensbourne Sans" w:cs="Times New Roman"/>
                <w:b/>
                <w:bCs/>
                <w:sz w:val="22"/>
                <w:szCs w:val="22"/>
              </w:rPr>
              <w:t xml:space="preserve">Pay Band:  </w:t>
            </w:r>
            <w:r w:rsidR="00412739" w:rsidRPr="008B3DEA">
              <w:rPr>
                <w:rFonts w:ascii="Ravensbourne Sans" w:eastAsia="Calibri" w:hAnsi="Ravensbourne Sans" w:cs="Times New Roman"/>
                <w:sz w:val="22"/>
                <w:szCs w:val="22"/>
              </w:rPr>
              <w:t>C</w:t>
            </w:r>
          </w:p>
          <w:p w14:paraId="490A4F92" w14:textId="77777777" w:rsidR="00553B2E" w:rsidRPr="008B3DEA" w:rsidRDefault="00553B2E" w:rsidP="00553B2E">
            <w:pPr>
              <w:rPr>
                <w:rFonts w:ascii="Ravensbourne Sans" w:eastAsia="Calibri" w:hAnsi="Ravensbourne Sans" w:cs="Times New Roman"/>
                <w:b/>
                <w:bCs/>
                <w:sz w:val="22"/>
                <w:szCs w:val="22"/>
              </w:rPr>
            </w:pPr>
          </w:p>
          <w:p w14:paraId="2B9B72E6" w14:textId="1261843C" w:rsidR="00553B2E" w:rsidRPr="008B3DEA" w:rsidRDefault="00553B2E" w:rsidP="00553B2E">
            <w:pPr>
              <w:rPr>
                <w:rFonts w:ascii="Ravensbourne Sans" w:eastAsia="Calibri" w:hAnsi="Ravensbourne Sans" w:cs="Times New Roman"/>
                <w:sz w:val="22"/>
                <w:szCs w:val="22"/>
              </w:rPr>
            </w:pPr>
            <w:r w:rsidRPr="008B3DEA">
              <w:rPr>
                <w:rFonts w:ascii="Ravensbourne Sans" w:eastAsia="Calibri" w:hAnsi="Ravensbourne Sans" w:cs="Times New Roman"/>
                <w:b/>
                <w:bCs/>
                <w:sz w:val="22"/>
                <w:szCs w:val="22"/>
              </w:rPr>
              <w:t xml:space="preserve">Line Manager:  </w:t>
            </w:r>
            <w:r w:rsidR="005C5254">
              <w:rPr>
                <w:rFonts w:ascii="Ravensbourne Sans" w:eastAsia="Calibri" w:hAnsi="Ravensbourne Sans" w:cs="Times New Roman"/>
                <w:sz w:val="22"/>
                <w:szCs w:val="22"/>
              </w:rPr>
              <w:t>TBC</w:t>
            </w:r>
          </w:p>
          <w:p w14:paraId="1E1989D4" w14:textId="77777777" w:rsidR="00553B2E" w:rsidRPr="008B3DEA" w:rsidRDefault="00553B2E" w:rsidP="00553B2E">
            <w:pPr>
              <w:rPr>
                <w:rFonts w:ascii="Ravensbourne Sans" w:eastAsia="Calibri" w:hAnsi="Ravensbourne Sans" w:cs="Times New Roman"/>
                <w:b/>
                <w:bCs/>
                <w:sz w:val="22"/>
                <w:szCs w:val="22"/>
              </w:rPr>
            </w:pPr>
          </w:p>
        </w:tc>
      </w:tr>
      <w:tr w:rsidR="00553B2E" w:rsidRPr="008B3DEA" w14:paraId="177A2695" w14:textId="77777777" w:rsidTr="00553B2E">
        <w:tc>
          <w:tcPr>
            <w:tcW w:w="9736" w:type="dxa"/>
          </w:tcPr>
          <w:p w14:paraId="629649B1" w14:textId="77777777" w:rsidR="00F66127" w:rsidRPr="008B3DEA" w:rsidRDefault="00553B2E" w:rsidP="009A4D7E">
            <w:pPr>
              <w:autoSpaceDE w:val="0"/>
              <w:autoSpaceDN w:val="0"/>
              <w:adjustRightInd w:val="0"/>
              <w:spacing w:line="288" w:lineRule="auto"/>
              <w:textAlignment w:val="center"/>
              <w:rPr>
                <w:rFonts w:ascii="Ravensbourne Sans" w:eastAsia="Calibri" w:hAnsi="Ravensbourne Sans" w:cs="MinionPro-Regular"/>
                <w:b/>
                <w:bCs/>
                <w:color w:val="000000"/>
                <w:kern w:val="0"/>
                <w:sz w:val="22"/>
                <w:szCs w:val="22"/>
              </w:rPr>
            </w:pPr>
            <w:r w:rsidRPr="008B3DEA">
              <w:rPr>
                <w:rFonts w:ascii="Ravensbourne Sans" w:eastAsia="Calibri" w:hAnsi="Ravensbourne Sans" w:cs="MinionPro-Regular"/>
                <w:b/>
                <w:bCs/>
                <w:color w:val="000000"/>
                <w:kern w:val="0"/>
                <w:sz w:val="22"/>
                <w:szCs w:val="22"/>
              </w:rPr>
              <w:t>Role Purpose:</w:t>
            </w:r>
          </w:p>
          <w:p w14:paraId="2513F5C7" w14:textId="77777777" w:rsidR="00F66127" w:rsidRPr="008B3DEA" w:rsidRDefault="00F66127" w:rsidP="009A4D7E">
            <w:pPr>
              <w:autoSpaceDE w:val="0"/>
              <w:autoSpaceDN w:val="0"/>
              <w:adjustRightInd w:val="0"/>
              <w:spacing w:line="288" w:lineRule="auto"/>
              <w:textAlignment w:val="center"/>
              <w:rPr>
                <w:rFonts w:ascii="Ravensbourne Sans" w:hAnsi="Ravensbourne Sans"/>
                <w:sz w:val="22"/>
                <w:szCs w:val="22"/>
              </w:rPr>
            </w:pPr>
          </w:p>
          <w:p w14:paraId="6210C3E4" w14:textId="0ED4CB55" w:rsidR="00553B2E" w:rsidRPr="008B3DEA" w:rsidRDefault="00043BD6" w:rsidP="00043BD6">
            <w:pPr>
              <w:autoSpaceDE w:val="0"/>
              <w:autoSpaceDN w:val="0"/>
              <w:adjustRightInd w:val="0"/>
              <w:textAlignment w:val="center"/>
              <w:rPr>
                <w:rFonts w:ascii="Ravensbourne Sans" w:hAnsi="Ravensbourne Sans"/>
                <w:sz w:val="22"/>
                <w:szCs w:val="22"/>
              </w:rPr>
            </w:pPr>
            <w:r w:rsidRPr="008B3DEA">
              <w:rPr>
                <w:rFonts w:ascii="Ravensbourne Sans" w:hAnsi="Ravensbourne Sans"/>
                <w:sz w:val="22"/>
                <w:szCs w:val="22"/>
              </w:rPr>
              <w:t>The Space Officer will act as the Universities expert for all furniture and space planning related</w:t>
            </w:r>
            <w:r w:rsidR="000D264F" w:rsidRPr="008B3DEA">
              <w:rPr>
                <w:rFonts w:ascii="Ravensbourne Sans" w:hAnsi="Ravensbourne Sans"/>
                <w:sz w:val="22"/>
                <w:szCs w:val="22"/>
              </w:rPr>
              <w:t xml:space="preserve"> </w:t>
            </w:r>
            <w:r w:rsidR="008B3DEA" w:rsidRPr="008B3DEA">
              <w:rPr>
                <w:rFonts w:ascii="Ravensbourne Sans" w:hAnsi="Ravensbourne Sans"/>
                <w:sz w:val="22"/>
                <w:szCs w:val="22"/>
              </w:rPr>
              <w:t>‘m</w:t>
            </w:r>
            <w:r w:rsidR="000D264F" w:rsidRPr="008B3DEA">
              <w:rPr>
                <w:rFonts w:ascii="Ravensbourne Sans" w:hAnsi="Ravensbourne Sans"/>
                <w:sz w:val="22"/>
                <w:szCs w:val="22"/>
              </w:rPr>
              <w:t xml:space="preserve">oves and </w:t>
            </w:r>
            <w:r w:rsidR="008B3DEA" w:rsidRPr="008B3DEA">
              <w:rPr>
                <w:rFonts w:ascii="Ravensbourne Sans" w:hAnsi="Ravensbourne Sans"/>
                <w:sz w:val="22"/>
                <w:szCs w:val="22"/>
              </w:rPr>
              <w:t>c</w:t>
            </w:r>
            <w:r w:rsidR="000D264F" w:rsidRPr="008B3DEA">
              <w:rPr>
                <w:rFonts w:ascii="Ravensbourne Sans" w:hAnsi="Ravensbourne Sans"/>
                <w:sz w:val="22"/>
                <w:szCs w:val="22"/>
              </w:rPr>
              <w:t>hanges</w:t>
            </w:r>
            <w:r w:rsidR="008B3DEA" w:rsidRPr="008B3DEA">
              <w:rPr>
                <w:rFonts w:ascii="Ravensbourne Sans" w:hAnsi="Ravensbourne Sans"/>
                <w:sz w:val="22"/>
                <w:szCs w:val="22"/>
              </w:rPr>
              <w:t>’</w:t>
            </w:r>
            <w:r w:rsidRPr="008B3DEA">
              <w:rPr>
                <w:rFonts w:ascii="Ravensbourne Sans" w:hAnsi="Ravensbourne Sans"/>
                <w:sz w:val="22"/>
                <w:szCs w:val="22"/>
              </w:rPr>
              <w:t xml:space="preserve">. The role </w:t>
            </w:r>
            <w:r w:rsidR="002A6C7E">
              <w:rPr>
                <w:rFonts w:ascii="Ravensbourne Sans" w:hAnsi="Ravensbourne Sans"/>
                <w:sz w:val="22"/>
                <w:szCs w:val="22"/>
              </w:rPr>
              <w:t>i</w:t>
            </w:r>
            <w:r w:rsidRPr="008B3DEA">
              <w:rPr>
                <w:rFonts w:ascii="Ravensbourne Sans" w:hAnsi="Ravensbourne Sans"/>
                <w:sz w:val="22"/>
                <w:szCs w:val="22"/>
              </w:rPr>
              <w:t>nvolves client and supplier liaison, working with supplier</w:t>
            </w:r>
            <w:r w:rsidR="005E312E" w:rsidRPr="008B3DEA">
              <w:rPr>
                <w:rFonts w:ascii="Ravensbourne Sans" w:hAnsi="Ravensbourne Sans"/>
                <w:sz w:val="22"/>
                <w:szCs w:val="22"/>
              </w:rPr>
              <w:t>s</w:t>
            </w:r>
            <w:r w:rsidRPr="008B3DEA">
              <w:rPr>
                <w:rFonts w:ascii="Ravensbourne Sans" w:hAnsi="Ravensbourne Sans"/>
                <w:sz w:val="22"/>
                <w:szCs w:val="22"/>
              </w:rPr>
              <w:t xml:space="preserve"> to create design briefs, space planning, the scoping of projects, the tender and pricing of projects, the project approval process, and the management of the order process from quotation to installation and post-occupancy evaluation.</w:t>
            </w:r>
          </w:p>
          <w:p w14:paraId="112EE610" w14:textId="77777777" w:rsidR="00043BD6" w:rsidRPr="008B3DEA" w:rsidRDefault="00043BD6" w:rsidP="00043BD6">
            <w:pPr>
              <w:autoSpaceDE w:val="0"/>
              <w:autoSpaceDN w:val="0"/>
              <w:adjustRightInd w:val="0"/>
              <w:textAlignment w:val="center"/>
              <w:rPr>
                <w:rFonts w:ascii="Ravensbourne Sans" w:hAnsi="Ravensbourne Sans"/>
                <w:sz w:val="22"/>
                <w:szCs w:val="22"/>
              </w:rPr>
            </w:pPr>
          </w:p>
          <w:p w14:paraId="05ADEC12" w14:textId="1D3B0286" w:rsidR="008E12D0" w:rsidRPr="008B3DEA" w:rsidRDefault="00C9706F" w:rsidP="00043BD6">
            <w:pPr>
              <w:autoSpaceDE w:val="0"/>
              <w:autoSpaceDN w:val="0"/>
              <w:adjustRightInd w:val="0"/>
              <w:textAlignment w:val="center"/>
              <w:rPr>
                <w:rFonts w:ascii="Ravensbourne Sans" w:hAnsi="Ravensbourne Sans" w:cstheme="minorHAnsi"/>
                <w:sz w:val="22"/>
                <w:szCs w:val="22"/>
              </w:rPr>
            </w:pPr>
            <w:r w:rsidRPr="008B3DEA">
              <w:rPr>
                <w:rFonts w:ascii="Ravensbourne Sans" w:hAnsi="Ravensbourne Sans" w:cstheme="minorHAnsi"/>
                <w:sz w:val="22"/>
                <w:szCs w:val="22"/>
              </w:rPr>
              <w:t>To w</w:t>
            </w:r>
            <w:r w:rsidR="002129A0" w:rsidRPr="008B3DEA">
              <w:rPr>
                <w:rFonts w:ascii="Ravensbourne Sans" w:hAnsi="Ravensbourne Sans" w:cstheme="minorHAnsi"/>
                <w:sz w:val="22"/>
                <w:szCs w:val="22"/>
              </w:rPr>
              <w:t>ork directly with the management and academic staff of the university</w:t>
            </w:r>
            <w:r w:rsidR="008E12D0" w:rsidRPr="008B3DEA">
              <w:rPr>
                <w:rFonts w:ascii="Ravensbourne Sans" w:hAnsi="Ravensbourne Sans" w:cstheme="minorHAnsi"/>
                <w:sz w:val="22"/>
                <w:szCs w:val="22"/>
              </w:rPr>
              <w:t xml:space="preserve"> to understand Space Planning requirements </w:t>
            </w:r>
            <w:r w:rsidR="005E312E" w:rsidRPr="008B3DEA">
              <w:rPr>
                <w:rFonts w:ascii="Ravensbourne Sans" w:hAnsi="Ravensbourne Sans" w:cstheme="minorHAnsi"/>
                <w:sz w:val="22"/>
                <w:szCs w:val="22"/>
              </w:rPr>
              <w:t xml:space="preserve">and develop design options, project plans and timelines, </w:t>
            </w:r>
            <w:r w:rsidRPr="008B3DEA">
              <w:rPr>
                <w:rFonts w:ascii="Ravensbourne Sans" w:hAnsi="Ravensbourne Sans" w:cstheme="minorHAnsi"/>
                <w:sz w:val="22"/>
                <w:szCs w:val="22"/>
              </w:rPr>
              <w:t xml:space="preserve">and provisional </w:t>
            </w:r>
            <w:r w:rsidR="005E312E" w:rsidRPr="008B3DEA">
              <w:rPr>
                <w:rFonts w:ascii="Ravensbourne Sans" w:hAnsi="Ravensbourne Sans" w:cstheme="minorHAnsi"/>
                <w:sz w:val="22"/>
                <w:szCs w:val="22"/>
              </w:rPr>
              <w:t>budgets</w:t>
            </w:r>
            <w:r w:rsidRPr="008B3DEA">
              <w:rPr>
                <w:rFonts w:ascii="Ravensbourne Sans" w:hAnsi="Ravensbourne Sans" w:cstheme="minorHAnsi"/>
                <w:sz w:val="22"/>
                <w:szCs w:val="22"/>
              </w:rPr>
              <w:t xml:space="preserve"> for discussion and review. </w:t>
            </w:r>
            <w:r w:rsidR="008A37C0" w:rsidRPr="008B3DEA">
              <w:rPr>
                <w:rFonts w:ascii="Ravensbourne Sans" w:hAnsi="Ravensbourne Sans" w:cstheme="minorHAnsi"/>
                <w:sz w:val="22"/>
                <w:szCs w:val="22"/>
              </w:rPr>
              <w:t xml:space="preserve">To understand the resources requirements for and </w:t>
            </w:r>
            <w:r w:rsidR="003C3CE5">
              <w:rPr>
                <w:rFonts w:ascii="Ravensbourne Sans" w:hAnsi="Ravensbourne Sans" w:cstheme="minorHAnsi"/>
                <w:sz w:val="22"/>
                <w:szCs w:val="22"/>
              </w:rPr>
              <w:t>‘m</w:t>
            </w:r>
            <w:r w:rsidR="008A37C0" w:rsidRPr="008B3DEA">
              <w:rPr>
                <w:rFonts w:ascii="Ravensbourne Sans" w:hAnsi="Ravensbourne Sans" w:cstheme="minorHAnsi"/>
                <w:sz w:val="22"/>
                <w:szCs w:val="22"/>
              </w:rPr>
              <w:t xml:space="preserve">oves and </w:t>
            </w:r>
            <w:r w:rsidR="003C3CE5">
              <w:rPr>
                <w:rFonts w:ascii="Ravensbourne Sans" w:hAnsi="Ravensbourne Sans" w:cstheme="minorHAnsi"/>
                <w:sz w:val="22"/>
                <w:szCs w:val="22"/>
              </w:rPr>
              <w:t>c</w:t>
            </w:r>
            <w:r w:rsidR="008A37C0" w:rsidRPr="008B3DEA">
              <w:rPr>
                <w:rFonts w:ascii="Ravensbourne Sans" w:hAnsi="Ravensbourne Sans" w:cstheme="minorHAnsi"/>
                <w:sz w:val="22"/>
                <w:szCs w:val="22"/>
              </w:rPr>
              <w:t>hanges</w:t>
            </w:r>
            <w:r w:rsidR="003C3CE5">
              <w:rPr>
                <w:rFonts w:ascii="Ravensbourne Sans" w:hAnsi="Ravensbourne Sans" w:cstheme="minorHAnsi"/>
                <w:sz w:val="22"/>
                <w:szCs w:val="22"/>
              </w:rPr>
              <w:t>’</w:t>
            </w:r>
            <w:r w:rsidR="008A37C0" w:rsidRPr="008B3DEA">
              <w:rPr>
                <w:rFonts w:ascii="Ravensbourne Sans" w:hAnsi="Ravensbourne Sans" w:cstheme="minorHAnsi"/>
                <w:sz w:val="22"/>
                <w:szCs w:val="22"/>
              </w:rPr>
              <w:t xml:space="preserve"> and plan accordingly to achieve time, cost, and quality </w:t>
            </w:r>
            <w:r w:rsidR="00546291" w:rsidRPr="008B3DEA">
              <w:rPr>
                <w:rFonts w:ascii="Ravensbourne Sans" w:hAnsi="Ravensbourne Sans" w:cstheme="minorHAnsi"/>
                <w:sz w:val="22"/>
                <w:szCs w:val="22"/>
              </w:rPr>
              <w:t>commitments.</w:t>
            </w:r>
          </w:p>
          <w:p w14:paraId="724ADE21" w14:textId="77777777" w:rsidR="00546291" w:rsidRPr="008B3DEA" w:rsidRDefault="00546291" w:rsidP="00043BD6">
            <w:pPr>
              <w:autoSpaceDE w:val="0"/>
              <w:autoSpaceDN w:val="0"/>
              <w:adjustRightInd w:val="0"/>
              <w:textAlignment w:val="center"/>
              <w:rPr>
                <w:rFonts w:ascii="Ravensbourne Sans" w:hAnsi="Ravensbourne Sans" w:cstheme="minorHAnsi"/>
                <w:sz w:val="22"/>
                <w:szCs w:val="22"/>
              </w:rPr>
            </w:pPr>
          </w:p>
          <w:p w14:paraId="0F49A636" w14:textId="555BE324" w:rsidR="00BB1904" w:rsidRPr="008B3DEA" w:rsidRDefault="00BB1904" w:rsidP="00546291">
            <w:pPr>
              <w:autoSpaceDE w:val="0"/>
              <w:autoSpaceDN w:val="0"/>
              <w:adjustRightInd w:val="0"/>
              <w:textAlignment w:val="center"/>
              <w:rPr>
                <w:rFonts w:ascii="Ravensbourne Sans" w:eastAsia="Calibri" w:hAnsi="Ravensbourne Sans" w:cs="MinionPro-Regular"/>
                <w:b/>
                <w:bCs/>
                <w:color w:val="000000"/>
                <w:kern w:val="0"/>
                <w:sz w:val="22"/>
                <w:szCs w:val="22"/>
              </w:rPr>
            </w:pPr>
          </w:p>
        </w:tc>
      </w:tr>
      <w:tr w:rsidR="00553B2E" w:rsidRPr="008B3DEA" w14:paraId="72E65FEE" w14:textId="77777777" w:rsidTr="00553B2E">
        <w:tc>
          <w:tcPr>
            <w:tcW w:w="9736" w:type="dxa"/>
          </w:tcPr>
          <w:p w14:paraId="0D5A0A12" w14:textId="62F93138" w:rsidR="00553B2E" w:rsidRPr="008B3DEA" w:rsidRDefault="00553B2E" w:rsidP="00553B2E">
            <w:pPr>
              <w:ind w:right="248"/>
              <w:textAlignment w:val="baseline"/>
              <w:rPr>
                <w:rFonts w:ascii="Ravensbourne Sans" w:eastAsia="Times New Roman" w:hAnsi="Ravensbourne Sans" w:cs="Calibri"/>
                <w:b/>
                <w:bCs/>
                <w:color w:val="000000"/>
                <w:kern w:val="0"/>
                <w:sz w:val="22"/>
                <w:szCs w:val="22"/>
                <w:lang w:eastAsia="en-GB"/>
                <w14:ligatures w14:val="none"/>
              </w:rPr>
            </w:pPr>
            <w:r w:rsidRPr="008B3DEA">
              <w:rPr>
                <w:rFonts w:ascii="Ravensbourne Sans" w:eastAsia="Times New Roman" w:hAnsi="Ravensbourne Sans" w:cs="Calibri"/>
                <w:b/>
                <w:bCs/>
                <w:color w:val="000000"/>
                <w:kern w:val="0"/>
                <w:sz w:val="22"/>
                <w:szCs w:val="22"/>
                <w:lang w:eastAsia="en-GB"/>
                <w14:ligatures w14:val="none"/>
              </w:rPr>
              <w:t>Duties and Responsibilities:</w:t>
            </w:r>
          </w:p>
          <w:p w14:paraId="5BA7E422" w14:textId="77777777" w:rsidR="00553B2E" w:rsidRPr="008B3DEA" w:rsidRDefault="00553B2E" w:rsidP="00553B2E">
            <w:pPr>
              <w:autoSpaceDE w:val="0"/>
              <w:autoSpaceDN w:val="0"/>
              <w:adjustRightInd w:val="0"/>
              <w:spacing w:line="288" w:lineRule="auto"/>
              <w:textAlignment w:val="center"/>
              <w:rPr>
                <w:rFonts w:ascii="Ravensbourne Sans" w:eastAsia="Calibri" w:hAnsi="Ravensbourne Sans" w:cs="MinionPro-Regular"/>
                <w:b/>
                <w:bCs/>
                <w:color w:val="000000"/>
                <w:kern w:val="0"/>
                <w:sz w:val="22"/>
                <w:szCs w:val="22"/>
              </w:rPr>
            </w:pPr>
          </w:p>
          <w:p w14:paraId="4C18D54A" w14:textId="053F1865" w:rsidR="009B73D7" w:rsidRPr="008B3DEA" w:rsidRDefault="009B73D7" w:rsidP="008125FD">
            <w:pPr>
              <w:pStyle w:val="ListParagraph"/>
              <w:numPr>
                <w:ilvl w:val="0"/>
                <w:numId w:val="12"/>
              </w:numPr>
              <w:autoSpaceDE w:val="0"/>
              <w:autoSpaceDN w:val="0"/>
              <w:adjustRightInd w:val="0"/>
              <w:ind w:left="714" w:hanging="357"/>
              <w:textAlignment w:val="center"/>
              <w:rPr>
                <w:rFonts w:ascii="Ravensbourne Sans" w:eastAsia="Calibri" w:hAnsi="Ravensbourne Sans" w:cs="MinionPro-Regular"/>
                <w:color w:val="000000"/>
                <w:kern w:val="0"/>
                <w:sz w:val="22"/>
                <w:szCs w:val="22"/>
              </w:rPr>
            </w:pPr>
            <w:r w:rsidRPr="008B3DEA">
              <w:rPr>
                <w:rFonts w:ascii="Ravensbourne Sans" w:eastAsia="Calibri" w:hAnsi="Ravensbourne Sans" w:cs="MinionPro-Regular"/>
                <w:color w:val="000000"/>
                <w:kern w:val="0"/>
                <w:sz w:val="22"/>
                <w:szCs w:val="22"/>
              </w:rPr>
              <w:t xml:space="preserve">Develop </w:t>
            </w:r>
            <w:r w:rsidR="0007451A" w:rsidRPr="008B3DEA">
              <w:rPr>
                <w:rFonts w:ascii="Ravensbourne Sans" w:eastAsia="Calibri" w:hAnsi="Ravensbourne Sans" w:cs="MinionPro-Regular"/>
                <w:color w:val="000000"/>
                <w:kern w:val="0"/>
                <w:sz w:val="22"/>
                <w:szCs w:val="22"/>
              </w:rPr>
              <w:t xml:space="preserve">an expert knowledge of the various types of ‘space’ available within the University estate and </w:t>
            </w:r>
            <w:r w:rsidR="008125FD" w:rsidRPr="008B3DEA">
              <w:rPr>
                <w:rFonts w:ascii="Ravensbourne Sans" w:eastAsia="Calibri" w:hAnsi="Ravensbourne Sans" w:cs="MinionPro-Regular"/>
                <w:color w:val="000000"/>
                <w:kern w:val="0"/>
                <w:sz w:val="22"/>
                <w:szCs w:val="22"/>
              </w:rPr>
              <w:t xml:space="preserve">maintain a comprehensive library of floor plans </w:t>
            </w:r>
            <w:r w:rsidR="001C70EF" w:rsidRPr="008B3DEA">
              <w:rPr>
                <w:rFonts w:ascii="Ravensbourne Sans" w:eastAsia="Calibri" w:hAnsi="Ravensbourne Sans" w:cs="MinionPro-Regular"/>
                <w:color w:val="000000"/>
                <w:kern w:val="0"/>
                <w:sz w:val="22"/>
                <w:szCs w:val="22"/>
              </w:rPr>
              <w:t>in both *.DWG and *.PDF format for use in the space planning process.</w:t>
            </w:r>
          </w:p>
          <w:p w14:paraId="3E0B52EB" w14:textId="77777777" w:rsidR="004C7ECB" w:rsidRPr="008B3DEA" w:rsidRDefault="004C7ECB" w:rsidP="004C7ECB">
            <w:pPr>
              <w:pStyle w:val="ListParagraph"/>
              <w:autoSpaceDE w:val="0"/>
              <w:autoSpaceDN w:val="0"/>
              <w:adjustRightInd w:val="0"/>
              <w:ind w:left="714"/>
              <w:textAlignment w:val="center"/>
              <w:rPr>
                <w:rFonts w:ascii="Ravensbourne Sans" w:eastAsia="Calibri" w:hAnsi="Ravensbourne Sans" w:cs="MinionPro-Regular"/>
                <w:color w:val="000000"/>
                <w:kern w:val="0"/>
                <w:sz w:val="22"/>
                <w:szCs w:val="22"/>
              </w:rPr>
            </w:pPr>
          </w:p>
          <w:p w14:paraId="2FF9A785" w14:textId="55B9AC53" w:rsidR="001C70EF" w:rsidRPr="008B3DEA" w:rsidRDefault="001C70EF" w:rsidP="008125FD">
            <w:pPr>
              <w:pStyle w:val="ListParagraph"/>
              <w:numPr>
                <w:ilvl w:val="0"/>
                <w:numId w:val="12"/>
              </w:numPr>
              <w:autoSpaceDE w:val="0"/>
              <w:autoSpaceDN w:val="0"/>
              <w:adjustRightInd w:val="0"/>
              <w:ind w:left="714" w:hanging="357"/>
              <w:textAlignment w:val="center"/>
              <w:rPr>
                <w:rFonts w:ascii="Ravensbourne Sans" w:eastAsia="Calibri" w:hAnsi="Ravensbourne Sans" w:cs="MinionPro-Regular"/>
                <w:color w:val="000000"/>
                <w:kern w:val="0"/>
                <w:sz w:val="22"/>
                <w:szCs w:val="22"/>
              </w:rPr>
            </w:pPr>
            <w:r w:rsidRPr="008B3DEA">
              <w:rPr>
                <w:rFonts w:ascii="Ravensbourne Sans" w:eastAsia="Calibri" w:hAnsi="Ravensbourne Sans" w:cs="MinionPro-Regular"/>
                <w:color w:val="000000"/>
                <w:kern w:val="0"/>
                <w:sz w:val="22"/>
                <w:szCs w:val="22"/>
              </w:rPr>
              <w:t xml:space="preserve">Develop and maintain the software skills necessary to enable AutoCAD drawings to be updated </w:t>
            </w:r>
            <w:r w:rsidR="00D12B90" w:rsidRPr="008B3DEA">
              <w:rPr>
                <w:rFonts w:ascii="Ravensbourne Sans" w:eastAsia="Calibri" w:hAnsi="Ravensbourne Sans" w:cs="MinionPro-Regular"/>
                <w:color w:val="000000"/>
                <w:kern w:val="0"/>
                <w:sz w:val="22"/>
                <w:szCs w:val="22"/>
              </w:rPr>
              <w:t>to reflect the current space uses and furniture layouts</w:t>
            </w:r>
            <w:r w:rsidR="00CB3951" w:rsidRPr="008B3DEA">
              <w:rPr>
                <w:rFonts w:ascii="Ravensbourne Sans" w:eastAsia="Calibri" w:hAnsi="Ravensbourne Sans" w:cs="MinionPro-Regular"/>
                <w:color w:val="000000"/>
                <w:kern w:val="0"/>
                <w:sz w:val="22"/>
                <w:szCs w:val="22"/>
              </w:rPr>
              <w:t>; this needs to include any non-technical information</w:t>
            </w:r>
            <w:r w:rsidR="001F52A7" w:rsidRPr="008B3DEA">
              <w:rPr>
                <w:rFonts w:ascii="Ravensbourne Sans" w:eastAsia="Calibri" w:hAnsi="Ravensbourne Sans" w:cs="MinionPro-Regular"/>
                <w:color w:val="000000"/>
                <w:kern w:val="0"/>
                <w:sz w:val="22"/>
                <w:szCs w:val="22"/>
              </w:rPr>
              <w:t xml:space="preserve"> available and sufficient technical data where needed. IE. Floor boxes, lighting, HVAC</w:t>
            </w:r>
          </w:p>
          <w:p w14:paraId="597F7D8C" w14:textId="77777777" w:rsidR="00AF420C" w:rsidRPr="008B3DEA" w:rsidRDefault="00AF420C" w:rsidP="00AF420C">
            <w:pPr>
              <w:pStyle w:val="ListParagraph"/>
              <w:rPr>
                <w:rFonts w:ascii="Ravensbourne Sans" w:eastAsia="Calibri" w:hAnsi="Ravensbourne Sans" w:cs="MinionPro-Regular"/>
                <w:color w:val="000000"/>
                <w:kern w:val="0"/>
                <w:sz w:val="22"/>
                <w:szCs w:val="22"/>
              </w:rPr>
            </w:pPr>
          </w:p>
          <w:p w14:paraId="0173FB62" w14:textId="0635A541" w:rsidR="00AF420C" w:rsidRPr="008B3DEA" w:rsidRDefault="00AF420C" w:rsidP="008125FD">
            <w:pPr>
              <w:pStyle w:val="ListParagraph"/>
              <w:numPr>
                <w:ilvl w:val="0"/>
                <w:numId w:val="12"/>
              </w:numPr>
              <w:autoSpaceDE w:val="0"/>
              <w:autoSpaceDN w:val="0"/>
              <w:adjustRightInd w:val="0"/>
              <w:ind w:left="714" w:hanging="357"/>
              <w:textAlignment w:val="center"/>
              <w:rPr>
                <w:rFonts w:ascii="Ravensbourne Sans" w:eastAsia="Calibri" w:hAnsi="Ravensbourne Sans" w:cs="MinionPro-Regular"/>
                <w:color w:val="000000"/>
                <w:kern w:val="0"/>
                <w:sz w:val="22"/>
                <w:szCs w:val="22"/>
              </w:rPr>
            </w:pPr>
            <w:r w:rsidRPr="008B3DEA">
              <w:rPr>
                <w:rFonts w:ascii="Ravensbourne Sans" w:eastAsia="Calibri" w:hAnsi="Ravensbourne Sans" w:cs="MinionPro-Regular"/>
                <w:color w:val="000000"/>
                <w:kern w:val="0"/>
                <w:sz w:val="22"/>
                <w:szCs w:val="22"/>
              </w:rPr>
              <w:t xml:space="preserve">Develop an in-depth </w:t>
            </w:r>
            <w:r w:rsidR="004E0EBE" w:rsidRPr="008B3DEA">
              <w:rPr>
                <w:rFonts w:ascii="Ravensbourne Sans" w:eastAsia="Calibri" w:hAnsi="Ravensbourne Sans" w:cs="MinionPro-Regular"/>
                <w:color w:val="000000"/>
                <w:kern w:val="0"/>
                <w:sz w:val="22"/>
                <w:szCs w:val="22"/>
              </w:rPr>
              <w:t xml:space="preserve">and intimate </w:t>
            </w:r>
            <w:r w:rsidRPr="008B3DEA">
              <w:rPr>
                <w:rFonts w:ascii="Ravensbourne Sans" w:eastAsia="Calibri" w:hAnsi="Ravensbourne Sans" w:cs="MinionPro-Regular"/>
                <w:color w:val="000000"/>
                <w:kern w:val="0"/>
                <w:sz w:val="22"/>
                <w:szCs w:val="22"/>
              </w:rPr>
              <w:t xml:space="preserve">understanding of the </w:t>
            </w:r>
            <w:r w:rsidR="00D5019B" w:rsidRPr="008B3DEA">
              <w:rPr>
                <w:rFonts w:ascii="Ravensbourne Sans" w:eastAsia="Calibri" w:hAnsi="Ravensbourne Sans" w:cs="MinionPro-Regular"/>
                <w:color w:val="000000"/>
                <w:kern w:val="0"/>
                <w:sz w:val="22"/>
                <w:szCs w:val="22"/>
              </w:rPr>
              <w:t xml:space="preserve">timetabling approaches used in the University, the quiet periods in academic teaching patterns, opportunities and </w:t>
            </w:r>
            <w:r w:rsidR="004E0EBE" w:rsidRPr="008B3DEA">
              <w:rPr>
                <w:rFonts w:ascii="Ravensbourne Sans" w:eastAsia="Calibri" w:hAnsi="Ravensbourne Sans" w:cs="MinionPro-Regular"/>
                <w:color w:val="000000"/>
                <w:kern w:val="0"/>
                <w:sz w:val="22"/>
                <w:szCs w:val="22"/>
              </w:rPr>
              <w:t xml:space="preserve">flexibilities of different academic areas to enable customised </w:t>
            </w:r>
            <w:r w:rsidR="001A77F8" w:rsidRPr="008B3DEA">
              <w:rPr>
                <w:rFonts w:ascii="Ravensbourne Sans" w:eastAsia="Calibri" w:hAnsi="Ravensbourne Sans" w:cs="MinionPro-Regular"/>
                <w:color w:val="000000"/>
                <w:kern w:val="0"/>
                <w:sz w:val="22"/>
                <w:szCs w:val="22"/>
              </w:rPr>
              <w:t xml:space="preserve">project plans for delivering </w:t>
            </w:r>
            <w:r w:rsidR="003D03FE">
              <w:rPr>
                <w:rFonts w:ascii="Ravensbourne Sans" w:eastAsia="Calibri" w:hAnsi="Ravensbourne Sans" w:cs="MinionPro-Regular"/>
                <w:color w:val="000000"/>
                <w:kern w:val="0"/>
                <w:sz w:val="22"/>
                <w:szCs w:val="22"/>
              </w:rPr>
              <w:t>‘m</w:t>
            </w:r>
            <w:r w:rsidR="001A77F8" w:rsidRPr="008B3DEA">
              <w:rPr>
                <w:rFonts w:ascii="Ravensbourne Sans" w:eastAsia="Calibri" w:hAnsi="Ravensbourne Sans" w:cs="MinionPro-Regular"/>
                <w:color w:val="000000"/>
                <w:kern w:val="0"/>
                <w:sz w:val="22"/>
                <w:szCs w:val="22"/>
              </w:rPr>
              <w:t xml:space="preserve">oves and </w:t>
            </w:r>
            <w:r w:rsidR="003D03FE">
              <w:rPr>
                <w:rFonts w:ascii="Ravensbourne Sans" w:eastAsia="Calibri" w:hAnsi="Ravensbourne Sans" w:cs="MinionPro-Regular"/>
                <w:color w:val="000000"/>
                <w:kern w:val="0"/>
                <w:sz w:val="22"/>
                <w:szCs w:val="22"/>
              </w:rPr>
              <w:t>c</w:t>
            </w:r>
            <w:r w:rsidR="001A77F8" w:rsidRPr="008B3DEA">
              <w:rPr>
                <w:rFonts w:ascii="Ravensbourne Sans" w:eastAsia="Calibri" w:hAnsi="Ravensbourne Sans" w:cs="MinionPro-Regular"/>
                <w:color w:val="000000"/>
                <w:kern w:val="0"/>
                <w:sz w:val="22"/>
                <w:szCs w:val="22"/>
              </w:rPr>
              <w:t>hanges</w:t>
            </w:r>
            <w:r w:rsidR="003D03FE">
              <w:rPr>
                <w:rFonts w:ascii="Ravensbourne Sans" w:eastAsia="Calibri" w:hAnsi="Ravensbourne Sans" w:cs="MinionPro-Regular"/>
                <w:color w:val="000000"/>
                <w:kern w:val="0"/>
                <w:sz w:val="22"/>
                <w:szCs w:val="22"/>
              </w:rPr>
              <w:t>’</w:t>
            </w:r>
            <w:r w:rsidR="001A77F8" w:rsidRPr="008B3DEA">
              <w:rPr>
                <w:rFonts w:ascii="Ravensbourne Sans" w:eastAsia="Calibri" w:hAnsi="Ravensbourne Sans" w:cs="MinionPro-Regular"/>
                <w:color w:val="000000"/>
                <w:kern w:val="0"/>
                <w:sz w:val="22"/>
                <w:szCs w:val="22"/>
              </w:rPr>
              <w:t xml:space="preserve">. Work to inform University staff of the constraints </w:t>
            </w:r>
            <w:r w:rsidR="0043167B" w:rsidRPr="008B3DEA">
              <w:rPr>
                <w:rFonts w:ascii="Ravensbourne Sans" w:eastAsia="Calibri" w:hAnsi="Ravensbourne Sans" w:cs="MinionPro-Regular"/>
                <w:color w:val="000000"/>
                <w:kern w:val="0"/>
                <w:sz w:val="22"/>
                <w:szCs w:val="22"/>
              </w:rPr>
              <w:t>faced by such projects.</w:t>
            </w:r>
          </w:p>
          <w:p w14:paraId="7A20610A" w14:textId="77777777" w:rsidR="004C7ECB" w:rsidRPr="008B3DEA" w:rsidRDefault="004C7ECB" w:rsidP="004C7ECB">
            <w:pPr>
              <w:autoSpaceDE w:val="0"/>
              <w:autoSpaceDN w:val="0"/>
              <w:adjustRightInd w:val="0"/>
              <w:textAlignment w:val="center"/>
              <w:rPr>
                <w:rFonts w:ascii="Ravensbourne Sans" w:eastAsia="Calibri" w:hAnsi="Ravensbourne Sans" w:cs="MinionPro-Regular"/>
                <w:color w:val="000000"/>
                <w:kern w:val="0"/>
                <w:sz w:val="22"/>
                <w:szCs w:val="22"/>
              </w:rPr>
            </w:pPr>
          </w:p>
          <w:p w14:paraId="067EC62A" w14:textId="00E0679C" w:rsidR="009B73D7" w:rsidRPr="00664A76" w:rsidRDefault="009B73D7" w:rsidP="008125FD">
            <w:pPr>
              <w:pStyle w:val="ListParagraph"/>
              <w:numPr>
                <w:ilvl w:val="0"/>
                <w:numId w:val="12"/>
              </w:numPr>
              <w:autoSpaceDE w:val="0"/>
              <w:autoSpaceDN w:val="0"/>
              <w:adjustRightInd w:val="0"/>
              <w:ind w:left="714" w:hanging="357"/>
              <w:textAlignment w:val="center"/>
              <w:rPr>
                <w:rFonts w:ascii="Ravensbourne Sans" w:eastAsia="Calibri" w:hAnsi="Ravensbourne Sans" w:cs="MinionPro-Regular"/>
                <w:color w:val="000000"/>
                <w:kern w:val="0"/>
                <w:sz w:val="22"/>
                <w:szCs w:val="22"/>
              </w:rPr>
            </w:pPr>
            <w:r w:rsidRPr="008B3DEA">
              <w:rPr>
                <w:rFonts w:ascii="Ravensbourne Sans" w:hAnsi="Ravensbourne Sans" w:cstheme="minorHAnsi"/>
                <w:sz w:val="22"/>
                <w:szCs w:val="22"/>
              </w:rPr>
              <w:t xml:space="preserve">Maintain an inventory of all furniture </w:t>
            </w:r>
            <w:r w:rsidR="002D4681" w:rsidRPr="008B3DEA">
              <w:rPr>
                <w:rFonts w:ascii="Ravensbourne Sans" w:hAnsi="Ravensbourne Sans" w:cstheme="minorHAnsi"/>
                <w:sz w:val="22"/>
                <w:szCs w:val="22"/>
              </w:rPr>
              <w:t xml:space="preserve">and lockers </w:t>
            </w:r>
            <w:r w:rsidRPr="008B3DEA">
              <w:rPr>
                <w:rFonts w:ascii="Ravensbourne Sans" w:hAnsi="Ravensbourne Sans" w:cstheme="minorHAnsi"/>
                <w:sz w:val="22"/>
                <w:szCs w:val="22"/>
              </w:rPr>
              <w:t>in use and in storage across the estate; coordinate furniture audits and moves with Logistics, provide advice on any repairs and replacements required</w:t>
            </w:r>
            <w:r w:rsidR="004C7ECB" w:rsidRPr="008B3DEA">
              <w:rPr>
                <w:rFonts w:ascii="Ravensbourne Sans" w:hAnsi="Ravensbourne Sans" w:cstheme="minorHAnsi"/>
                <w:sz w:val="22"/>
                <w:szCs w:val="22"/>
              </w:rPr>
              <w:t>.</w:t>
            </w:r>
          </w:p>
          <w:p w14:paraId="54909156" w14:textId="77777777" w:rsidR="004C7ECB" w:rsidRPr="008B3DEA" w:rsidRDefault="004C7ECB" w:rsidP="004C7ECB">
            <w:pPr>
              <w:autoSpaceDE w:val="0"/>
              <w:autoSpaceDN w:val="0"/>
              <w:adjustRightInd w:val="0"/>
              <w:textAlignment w:val="center"/>
              <w:rPr>
                <w:rFonts w:ascii="Ravensbourne Sans" w:eastAsia="Calibri" w:hAnsi="Ravensbourne Sans" w:cs="MinionPro-Regular"/>
                <w:color w:val="000000"/>
                <w:kern w:val="0"/>
                <w:sz w:val="22"/>
                <w:szCs w:val="22"/>
              </w:rPr>
            </w:pPr>
          </w:p>
          <w:p w14:paraId="30DC7719" w14:textId="301442A6" w:rsidR="009B73D7" w:rsidRPr="008B3DEA" w:rsidRDefault="00A85730" w:rsidP="005F65B3">
            <w:pPr>
              <w:pStyle w:val="ListParagraph"/>
              <w:numPr>
                <w:ilvl w:val="0"/>
                <w:numId w:val="12"/>
              </w:numPr>
              <w:autoSpaceDE w:val="0"/>
              <w:autoSpaceDN w:val="0"/>
              <w:adjustRightInd w:val="0"/>
              <w:ind w:left="714" w:hanging="357"/>
              <w:textAlignment w:val="center"/>
              <w:rPr>
                <w:rFonts w:ascii="Ravensbourne Sans" w:eastAsia="Calibri" w:hAnsi="Ravensbourne Sans" w:cs="MinionPro-Regular"/>
                <w:color w:val="000000"/>
                <w:kern w:val="0"/>
                <w:sz w:val="22"/>
                <w:szCs w:val="22"/>
              </w:rPr>
            </w:pPr>
            <w:r w:rsidRPr="008B3DEA">
              <w:rPr>
                <w:rFonts w:ascii="Ravensbourne Sans" w:eastAsia="Calibri" w:hAnsi="Ravensbourne Sans" w:cs="MinionPro-Regular"/>
                <w:color w:val="000000"/>
                <w:kern w:val="0"/>
                <w:sz w:val="22"/>
                <w:szCs w:val="22"/>
              </w:rPr>
              <w:t>Provide an internal space and furniture ‘consultancy’ service to academic and management staff such that</w:t>
            </w:r>
            <w:r w:rsidR="005F65B3" w:rsidRPr="008B3DEA">
              <w:rPr>
                <w:rFonts w:ascii="Ravensbourne Sans" w:eastAsia="Calibri" w:hAnsi="Ravensbourne Sans" w:cs="MinionPro-Regular"/>
                <w:color w:val="000000"/>
                <w:kern w:val="0"/>
                <w:sz w:val="22"/>
                <w:szCs w:val="22"/>
              </w:rPr>
              <w:t xml:space="preserve"> the role holder becomes the ‘go to’ person</w:t>
            </w:r>
            <w:r w:rsidRPr="008B3DEA">
              <w:rPr>
                <w:rFonts w:ascii="Ravensbourne Sans" w:eastAsia="Calibri" w:hAnsi="Ravensbourne Sans" w:cs="MinionPro-Regular"/>
                <w:color w:val="000000"/>
                <w:kern w:val="0"/>
                <w:sz w:val="22"/>
                <w:szCs w:val="22"/>
              </w:rPr>
              <w:t xml:space="preserve"> </w:t>
            </w:r>
            <w:r w:rsidR="005F65B3" w:rsidRPr="008B3DEA">
              <w:rPr>
                <w:rFonts w:ascii="Ravensbourne Sans" w:eastAsia="Calibri" w:hAnsi="Ravensbourne Sans" w:cs="MinionPro-Regular"/>
                <w:color w:val="000000"/>
                <w:kern w:val="0"/>
                <w:sz w:val="22"/>
                <w:szCs w:val="22"/>
              </w:rPr>
              <w:t xml:space="preserve">when </w:t>
            </w:r>
            <w:r w:rsidR="005F65B3" w:rsidRPr="008B3DEA">
              <w:rPr>
                <w:rFonts w:ascii="Ravensbourne Sans" w:eastAsia="Calibri" w:hAnsi="Ravensbourne Sans" w:cs="MinionPro-Regular"/>
                <w:color w:val="000000"/>
                <w:kern w:val="0"/>
                <w:sz w:val="22"/>
                <w:szCs w:val="22"/>
              </w:rPr>
              <w:lastRenderedPageBreak/>
              <w:t xml:space="preserve">discussion start regarding potential new </w:t>
            </w:r>
            <w:r w:rsidR="00F03618" w:rsidRPr="008B3DEA">
              <w:rPr>
                <w:rFonts w:ascii="Ravensbourne Sans" w:eastAsia="Calibri" w:hAnsi="Ravensbourne Sans" w:cs="MinionPro-Regular"/>
                <w:color w:val="000000"/>
                <w:kern w:val="0"/>
                <w:sz w:val="22"/>
                <w:szCs w:val="22"/>
              </w:rPr>
              <w:t xml:space="preserve">facilities, furniture and space changes, and </w:t>
            </w:r>
            <w:r w:rsidR="00664A76">
              <w:rPr>
                <w:rFonts w:ascii="Ravensbourne Sans" w:eastAsia="Calibri" w:hAnsi="Ravensbourne Sans" w:cs="MinionPro-Regular"/>
                <w:color w:val="000000"/>
                <w:kern w:val="0"/>
                <w:sz w:val="22"/>
                <w:szCs w:val="22"/>
              </w:rPr>
              <w:t>‘</w:t>
            </w:r>
            <w:r w:rsidR="00F03618" w:rsidRPr="008B3DEA">
              <w:rPr>
                <w:rFonts w:ascii="Ravensbourne Sans" w:eastAsia="Calibri" w:hAnsi="Ravensbourne Sans" w:cs="MinionPro-Regular"/>
                <w:color w:val="000000"/>
                <w:kern w:val="0"/>
                <w:sz w:val="22"/>
                <w:szCs w:val="22"/>
              </w:rPr>
              <w:t>moves and changes</w:t>
            </w:r>
            <w:r w:rsidR="00664A76">
              <w:rPr>
                <w:rFonts w:ascii="Ravensbourne Sans" w:eastAsia="Calibri" w:hAnsi="Ravensbourne Sans" w:cs="MinionPro-Regular"/>
                <w:color w:val="000000"/>
                <w:kern w:val="0"/>
                <w:sz w:val="22"/>
                <w:szCs w:val="22"/>
              </w:rPr>
              <w:t>’</w:t>
            </w:r>
            <w:r w:rsidR="00F03618" w:rsidRPr="008B3DEA">
              <w:rPr>
                <w:rFonts w:ascii="Ravensbourne Sans" w:eastAsia="Calibri" w:hAnsi="Ravensbourne Sans" w:cs="MinionPro-Regular"/>
                <w:color w:val="000000"/>
                <w:kern w:val="0"/>
                <w:sz w:val="22"/>
                <w:szCs w:val="22"/>
              </w:rPr>
              <w:t xml:space="preserve"> between buildings</w:t>
            </w:r>
            <w:r w:rsidR="00CA4EA0" w:rsidRPr="008B3DEA">
              <w:rPr>
                <w:rFonts w:ascii="Ravensbourne Sans" w:eastAsia="Calibri" w:hAnsi="Ravensbourne Sans" w:cs="MinionPro-Regular"/>
                <w:color w:val="000000"/>
                <w:kern w:val="0"/>
                <w:sz w:val="22"/>
                <w:szCs w:val="22"/>
              </w:rPr>
              <w:t>.</w:t>
            </w:r>
          </w:p>
          <w:p w14:paraId="1B7B5608" w14:textId="77777777" w:rsidR="0004213A" w:rsidRPr="008B3DEA" w:rsidRDefault="0004213A" w:rsidP="0004213A">
            <w:pPr>
              <w:pStyle w:val="ListParagraph"/>
              <w:rPr>
                <w:rFonts w:ascii="Ravensbourne Sans" w:eastAsia="Calibri" w:hAnsi="Ravensbourne Sans" w:cs="MinionPro-Regular"/>
                <w:color w:val="000000"/>
                <w:kern w:val="0"/>
                <w:sz w:val="22"/>
                <w:szCs w:val="22"/>
              </w:rPr>
            </w:pPr>
          </w:p>
          <w:p w14:paraId="72F0D07E" w14:textId="60052346" w:rsidR="0004213A" w:rsidRPr="008B3DEA" w:rsidRDefault="0004213A" w:rsidP="005F65B3">
            <w:pPr>
              <w:pStyle w:val="ListParagraph"/>
              <w:numPr>
                <w:ilvl w:val="0"/>
                <w:numId w:val="12"/>
              </w:numPr>
              <w:autoSpaceDE w:val="0"/>
              <w:autoSpaceDN w:val="0"/>
              <w:adjustRightInd w:val="0"/>
              <w:ind w:left="714" w:hanging="357"/>
              <w:textAlignment w:val="center"/>
              <w:rPr>
                <w:rFonts w:ascii="Ravensbourne Sans" w:eastAsia="Calibri" w:hAnsi="Ravensbourne Sans" w:cs="MinionPro-Regular"/>
                <w:color w:val="000000"/>
                <w:kern w:val="0"/>
                <w:sz w:val="22"/>
                <w:szCs w:val="22"/>
              </w:rPr>
            </w:pPr>
            <w:r w:rsidRPr="008B3DEA">
              <w:rPr>
                <w:rFonts w:ascii="Ravensbourne Sans" w:eastAsia="Calibri" w:hAnsi="Ravensbourne Sans" w:cs="MinionPro-Regular"/>
                <w:color w:val="000000"/>
                <w:kern w:val="0"/>
                <w:sz w:val="22"/>
                <w:szCs w:val="22"/>
              </w:rPr>
              <w:t>Develop and maintain good working relationship</w:t>
            </w:r>
            <w:r w:rsidR="00857276" w:rsidRPr="008B3DEA">
              <w:rPr>
                <w:rFonts w:ascii="Ravensbourne Sans" w:eastAsia="Calibri" w:hAnsi="Ravensbourne Sans" w:cs="MinionPro-Regular"/>
                <w:color w:val="000000"/>
                <w:kern w:val="0"/>
                <w:sz w:val="22"/>
                <w:szCs w:val="22"/>
              </w:rPr>
              <w:t>s</w:t>
            </w:r>
            <w:r w:rsidRPr="008B3DEA">
              <w:rPr>
                <w:rFonts w:ascii="Ravensbourne Sans" w:eastAsia="Calibri" w:hAnsi="Ravensbourne Sans" w:cs="MinionPro-Regular"/>
                <w:color w:val="000000"/>
                <w:kern w:val="0"/>
                <w:sz w:val="22"/>
                <w:szCs w:val="22"/>
              </w:rPr>
              <w:t xml:space="preserve"> with industry partners and supplier</w:t>
            </w:r>
            <w:r w:rsidR="00CA4EA0" w:rsidRPr="008B3DEA">
              <w:rPr>
                <w:rFonts w:ascii="Ravensbourne Sans" w:eastAsia="Calibri" w:hAnsi="Ravensbourne Sans" w:cs="MinionPro-Regular"/>
                <w:color w:val="000000"/>
                <w:kern w:val="0"/>
                <w:sz w:val="22"/>
                <w:szCs w:val="22"/>
              </w:rPr>
              <w:t>s</w:t>
            </w:r>
            <w:r w:rsidRPr="008B3DEA">
              <w:rPr>
                <w:rFonts w:ascii="Ravensbourne Sans" w:eastAsia="Calibri" w:hAnsi="Ravensbourne Sans" w:cs="MinionPro-Regular"/>
                <w:color w:val="000000"/>
                <w:kern w:val="0"/>
                <w:sz w:val="22"/>
                <w:szCs w:val="22"/>
              </w:rPr>
              <w:t xml:space="preserve"> providing space planning services, furniture products, and office move services. </w:t>
            </w:r>
            <w:r w:rsidR="00CA4EA0" w:rsidRPr="008B3DEA">
              <w:rPr>
                <w:rFonts w:ascii="Ravensbourne Sans" w:eastAsia="Calibri" w:hAnsi="Ravensbourne Sans" w:cs="MinionPro-Regular"/>
                <w:color w:val="000000"/>
                <w:kern w:val="0"/>
                <w:sz w:val="22"/>
                <w:szCs w:val="22"/>
              </w:rPr>
              <w:t xml:space="preserve">Investigate innovations in furniture products, space designs, new technology, smart buildings, </w:t>
            </w:r>
            <w:r w:rsidR="002472EE" w:rsidRPr="008B3DEA">
              <w:rPr>
                <w:rFonts w:ascii="Ravensbourne Sans" w:eastAsia="Calibri" w:hAnsi="Ravensbourne Sans" w:cs="MinionPro-Regular"/>
                <w:color w:val="000000"/>
                <w:kern w:val="0"/>
                <w:sz w:val="22"/>
                <w:szCs w:val="22"/>
              </w:rPr>
              <w:t xml:space="preserve">and industry progress in accommodating neuro-diverse </w:t>
            </w:r>
            <w:r w:rsidR="00990B15" w:rsidRPr="008B3DEA">
              <w:rPr>
                <w:rFonts w:ascii="Ravensbourne Sans" w:eastAsia="Calibri" w:hAnsi="Ravensbourne Sans" w:cs="MinionPro-Regular"/>
                <w:color w:val="000000"/>
                <w:kern w:val="0"/>
                <w:sz w:val="22"/>
                <w:szCs w:val="22"/>
              </w:rPr>
              <w:t>building users.</w:t>
            </w:r>
          </w:p>
          <w:p w14:paraId="45086F96" w14:textId="77777777" w:rsidR="00990B15" w:rsidRPr="008B3DEA" w:rsidRDefault="00990B15" w:rsidP="00990B15">
            <w:pPr>
              <w:pStyle w:val="ListParagraph"/>
              <w:rPr>
                <w:rFonts w:ascii="Ravensbourne Sans" w:eastAsia="Calibri" w:hAnsi="Ravensbourne Sans" w:cs="MinionPro-Regular"/>
                <w:color w:val="000000"/>
                <w:kern w:val="0"/>
                <w:sz w:val="22"/>
                <w:szCs w:val="22"/>
              </w:rPr>
            </w:pPr>
          </w:p>
          <w:p w14:paraId="5F902572" w14:textId="77777777" w:rsidR="00B246FC" w:rsidRPr="008B3DEA" w:rsidRDefault="00F678BF" w:rsidP="005F65B3">
            <w:pPr>
              <w:pStyle w:val="ListParagraph"/>
              <w:numPr>
                <w:ilvl w:val="0"/>
                <w:numId w:val="12"/>
              </w:numPr>
              <w:autoSpaceDE w:val="0"/>
              <w:autoSpaceDN w:val="0"/>
              <w:adjustRightInd w:val="0"/>
              <w:ind w:left="714" w:hanging="357"/>
              <w:textAlignment w:val="center"/>
              <w:rPr>
                <w:rFonts w:ascii="Ravensbourne Sans" w:eastAsia="Calibri" w:hAnsi="Ravensbourne Sans" w:cs="MinionPro-Regular"/>
                <w:color w:val="000000"/>
                <w:kern w:val="0"/>
                <w:sz w:val="22"/>
                <w:szCs w:val="22"/>
              </w:rPr>
            </w:pPr>
            <w:r w:rsidRPr="008B3DEA">
              <w:rPr>
                <w:rFonts w:ascii="Ravensbourne Sans" w:eastAsia="Calibri" w:hAnsi="Ravensbourne Sans" w:cs="MinionPro-Regular"/>
                <w:color w:val="000000"/>
                <w:kern w:val="0"/>
                <w:sz w:val="22"/>
                <w:szCs w:val="22"/>
              </w:rPr>
              <w:t xml:space="preserve">Work with procurement staff and within purchasing guidelines to tender where needed large </w:t>
            </w:r>
            <w:r w:rsidR="00F11CF8" w:rsidRPr="008B3DEA">
              <w:rPr>
                <w:rFonts w:ascii="Ravensbourne Sans" w:eastAsia="Calibri" w:hAnsi="Ravensbourne Sans" w:cs="MinionPro-Regular"/>
                <w:color w:val="000000"/>
                <w:kern w:val="0"/>
                <w:sz w:val="22"/>
                <w:szCs w:val="22"/>
              </w:rPr>
              <w:t>expenditure on fixtures, fittings and equipment. Ensure all purchasing provides value for money though the tender process an</w:t>
            </w:r>
            <w:r w:rsidR="00B246FC" w:rsidRPr="008B3DEA">
              <w:rPr>
                <w:rFonts w:ascii="Ravensbourne Sans" w:eastAsia="Calibri" w:hAnsi="Ravensbourne Sans" w:cs="MinionPro-Regular"/>
                <w:color w:val="000000"/>
                <w:kern w:val="0"/>
                <w:sz w:val="22"/>
                <w:szCs w:val="22"/>
              </w:rPr>
              <w:t>d</w:t>
            </w:r>
            <w:r w:rsidR="00F11CF8" w:rsidRPr="008B3DEA">
              <w:rPr>
                <w:rFonts w:ascii="Ravensbourne Sans" w:eastAsia="Calibri" w:hAnsi="Ravensbourne Sans" w:cs="MinionPro-Regular"/>
                <w:color w:val="000000"/>
                <w:kern w:val="0"/>
                <w:sz w:val="22"/>
                <w:szCs w:val="22"/>
              </w:rPr>
              <w:t xml:space="preserve"> in the design of space</w:t>
            </w:r>
            <w:r w:rsidR="00B246FC" w:rsidRPr="008B3DEA">
              <w:rPr>
                <w:rFonts w:ascii="Ravensbourne Sans" w:eastAsia="Calibri" w:hAnsi="Ravensbourne Sans" w:cs="MinionPro-Regular"/>
                <w:color w:val="000000"/>
                <w:kern w:val="0"/>
                <w:sz w:val="22"/>
                <w:szCs w:val="22"/>
              </w:rPr>
              <w:t xml:space="preserve"> and the selection of furniture types.</w:t>
            </w:r>
          </w:p>
          <w:p w14:paraId="37F96B32" w14:textId="77777777" w:rsidR="00B246FC" w:rsidRPr="008B3DEA" w:rsidRDefault="00B246FC" w:rsidP="00B246FC">
            <w:pPr>
              <w:pStyle w:val="ListParagraph"/>
              <w:rPr>
                <w:rFonts w:ascii="Ravensbourne Sans" w:eastAsia="Calibri" w:hAnsi="Ravensbourne Sans" w:cs="MinionPro-Regular"/>
                <w:color w:val="000000"/>
                <w:kern w:val="0"/>
                <w:sz w:val="22"/>
                <w:szCs w:val="22"/>
              </w:rPr>
            </w:pPr>
          </w:p>
          <w:p w14:paraId="52954F1A" w14:textId="3FF17BF3" w:rsidR="00990B15" w:rsidRPr="008B3DEA" w:rsidRDefault="00F11CF8" w:rsidP="005F65B3">
            <w:pPr>
              <w:pStyle w:val="ListParagraph"/>
              <w:numPr>
                <w:ilvl w:val="0"/>
                <w:numId w:val="12"/>
              </w:numPr>
              <w:autoSpaceDE w:val="0"/>
              <w:autoSpaceDN w:val="0"/>
              <w:adjustRightInd w:val="0"/>
              <w:ind w:left="714" w:hanging="357"/>
              <w:textAlignment w:val="center"/>
              <w:rPr>
                <w:rFonts w:ascii="Ravensbourne Sans" w:eastAsia="Calibri" w:hAnsi="Ravensbourne Sans" w:cs="MinionPro-Regular"/>
                <w:color w:val="000000"/>
                <w:kern w:val="0"/>
                <w:sz w:val="22"/>
                <w:szCs w:val="22"/>
              </w:rPr>
            </w:pPr>
            <w:r w:rsidRPr="008B3DEA">
              <w:rPr>
                <w:rFonts w:ascii="Ravensbourne Sans" w:eastAsia="Calibri" w:hAnsi="Ravensbourne Sans" w:cs="MinionPro-Regular"/>
                <w:color w:val="000000"/>
                <w:kern w:val="0"/>
                <w:sz w:val="22"/>
                <w:szCs w:val="22"/>
              </w:rPr>
              <w:t xml:space="preserve"> </w:t>
            </w:r>
            <w:r w:rsidR="00D56239" w:rsidRPr="008B3DEA">
              <w:rPr>
                <w:rFonts w:ascii="Ravensbourne Sans" w:eastAsia="Calibri" w:hAnsi="Ravensbourne Sans" w:cs="MinionPro-Regular"/>
                <w:color w:val="000000"/>
                <w:kern w:val="0"/>
                <w:sz w:val="22"/>
                <w:szCs w:val="22"/>
              </w:rPr>
              <w:t>Provide a project management service within Estates and Facilities such that in addition to Soft Services and “Moves and Changes”</w:t>
            </w:r>
            <w:r w:rsidR="0043328D" w:rsidRPr="008B3DEA">
              <w:rPr>
                <w:rFonts w:ascii="Ravensbourne Sans" w:eastAsia="Calibri" w:hAnsi="Ravensbourne Sans" w:cs="MinionPro-Regular"/>
                <w:color w:val="000000"/>
                <w:kern w:val="0"/>
                <w:sz w:val="22"/>
                <w:szCs w:val="22"/>
              </w:rPr>
              <w:t xml:space="preserve"> the Hard FM team can seek support for forward planning and project management of larger engineering and maintenance and asset replacement activities and ‘Summer Works’ if required.</w:t>
            </w:r>
          </w:p>
          <w:p w14:paraId="1BF760AE" w14:textId="77777777" w:rsidR="009C7286" w:rsidRPr="008B3DEA" w:rsidRDefault="009C7286" w:rsidP="009C7286">
            <w:pPr>
              <w:pStyle w:val="ListParagraph"/>
              <w:rPr>
                <w:rFonts w:ascii="Ravensbourne Sans" w:eastAsia="Calibri" w:hAnsi="Ravensbourne Sans" w:cs="MinionPro-Regular"/>
                <w:color w:val="000000"/>
                <w:kern w:val="0"/>
                <w:sz w:val="22"/>
                <w:szCs w:val="22"/>
              </w:rPr>
            </w:pPr>
          </w:p>
          <w:p w14:paraId="7E18E432" w14:textId="63EFA098" w:rsidR="009C7286" w:rsidRPr="008B3DEA" w:rsidRDefault="009C7286" w:rsidP="005F65B3">
            <w:pPr>
              <w:pStyle w:val="ListParagraph"/>
              <w:numPr>
                <w:ilvl w:val="0"/>
                <w:numId w:val="12"/>
              </w:numPr>
              <w:autoSpaceDE w:val="0"/>
              <w:autoSpaceDN w:val="0"/>
              <w:adjustRightInd w:val="0"/>
              <w:ind w:left="714" w:hanging="357"/>
              <w:textAlignment w:val="center"/>
              <w:rPr>
                <w:rFonts w:ascii="Ravensbourne Sans" w:eastAsia="Calibri" w:hAnsi="Ravensbourne Sans" w:cs="MinionPro-Regular"/>
                <w:color w:val="000000"/>
                <w:kern w:val="0"/>
                <w:sz w:val="22"/>
                <w:szCs w:val="22"/>
              </w:rPr>
            </w:pPr>
            <w:r w:rsidRPr="008B3DEA">
              <w:rPr>
                <w:rFonts w:ascii="Ravensbourne Sans" w:eastAsia="Calibri" w:hAnsi="Ravensbourne Sans" w:cs="MinionPro-Regular"/>
                <w:color w:val="000000"/>
                <w:kern w:val="0"/>
                <w:sz w:val="22"/>
                <w:szCs w:val="22"/>
              </w:rPr>
              <w:t xml:space="preserve">Engage with colleagues in Health and Safety to </w:t>
            </w:r>
            <w:r w:rsidR="00F36D7D" w:rsidRPr="008B3DEA">
              <w:rPr>
                <w:rFonts w:ascii="Ravensbourne Sans" w:eastAsia="Calibri" w:hAnsi="Ravensbourne Sans" w:cs="MinionPro-Regular"/>
                <w:color w:val="000000"/>
                <w:kern w:val="0"/>
                <w:sz w:val="22"/>
                <w:szCs w:val="22"/>
              </w:rPr>
              <w:t xml:space="preserve">review furniture choices and space designs with a view to minimising occupation health issues and addressing any </w:t>
            </w:r>
            <w:r w:rsidR="00DE2F1B" w:rsidRPr="008B3DEA">
              <w:rPr>
                <w:rFonts w:ascii="Ravensbourne Sans" w:eastAsia="Calibri" w:hAnsi="Ravensbourne Sans" w:cs="MinionPro-Regular"/>
                <w:color w:val="000000"/>
                <w:kern w:val="0"/>
                <w:sz w:val="22"/>
                <w:szCs w:val="22"/>
              </w:rPr>
              <w:t xml:space="preserve">personalised or customised accommodation requirements. </w:t>
            </w:r>
            <w:r w:rsidR="00EB545B" w:rsidRPr="008B3DEA">
              <w:rPr>
                <w:rFonts w:ascii="Ravensbourne Sans" w:eastAsia="Calibri" w:hAnsi="Ravensbourne Sans" w:cs="MinionPro-Regular"/>
                <w:color w:val="000000"/>
                <w:kern w:val="0"/>
                <w:sz w:val="22"/>
                <w:szCs w:val="22"/>
              </w:rPr>
              <w:t xml:space="preserve">Ensure any designs are compliant with the Fire Strategy and </w:t>
            </w:r>
            <w:r w:rsidR="00D35205" w:rsidRPr="008B3DEA">
              <w:rPr>
                <w:rFonts w:ascii="Ravensbourne Sans" w:eastAsia="Calibri" w:hAnsi="Ravensbourne Sans" w:cs="MinionPro-Regular"/>
                <w:color w:val="000000"/>
                <w:kern w:val="0"/>
                <w:sz w:val="22"/>
                <w:szCs w:val="22"/>
              </w:rPr>
              <w:t>good Health and Safety practices.</w:t>
            </w:r>
          </w:p>
          <w:p w14:paraId="6EDC4ACB" w14:textId="77777777" w:rsidR="0043328D" w:rsidRPr="008B3DEA" w:rsidRDefault="0043328D" w:rsidP="0043328D">
            <w:pPr>
              <w:pStyle w:val="ListParagraph"/>
              <w:rPr>
                <w:rFonts w:ascii="Ravensbourne Sans" w:eastAsia="Calibri" w:hAnsi="Ravensbourne Sans" w:cs="MinionPro-Regular"/>
                <w:color w:val="000000"/>
                <w:kern w:val="0"/>
                <w:sz w:val="22"/>
                <w:szCs w:val="22"/>
              </w:rPr>
            </w:pPr>
          </w:p>
          <w:p w14:paraId="2313A0E0" w14:textId="77777777" w:rsidR="00A3427D" w:rsidRPr="00E778FA" w:rsidRDefault="00A3427D" w:rsidP="00A3427D">
            <w:pPr>
              <w:pStyle w:val="ListParagraph"/>
              <w:numPr>
                <w:ilvl w:val="0"/>
                <w:numId w:val="12"/>
              </w:numPr>
              <w:autoSpaceDE w:val="0"/>
              <w:autoSpaceDN w:val="0"/>
              <w:adjustRightInd w:val="0"/>
              <w:spacing w:after="120"/>
              <w:contextualSpacing w:val="0"/>
              <w:textAlignment w:val="center"/>
              <w:rPr>
                <w:rFonts w:ascii="Ravensbourne Sans" w:eastAsia="Calibri" w:hAnsi="Ravensbourne Sans" w:cs="MinionPro-Regular"/>
                <w:color w:val="000000"/>
                <w:kern w:val="0"/>
                <w:sz w:val="22"/>
                <w:szCs w:val="22"/>
              </w:rPr>
            </w:pPr>
            <w:r>
              <w:rPr>
                <w:rFonts w:ascii="Ravensbourne Sans" w:eastAsia="Calibri" w:hAnsi="Ravensbourne Sans" w:cs="MinionPro-Regular"/>
                <w:color w:val="000000"/>
                <w:kern w:val="0"/>
                <w:sz w:val="22"/>
                <w:szCs w:val="22"/>
              </w:rPr>
              <w:t>To work</w:t>
            </w:r>
            <w:r w:rsidRPr="00EE2C48">
              <w:rPr>
                <w:rFonts w:ascii="Ravensbourne Sans" w:eastAsia="Calibri" w:hAnsi="Ravensbourne Sans" w:cs="MinionPro-Regular"/>
                <w:color w:val="000000"/>
                <w:kern w:val="0"/>
                <w:sz w:val="22"/>
                <w:szCs w:val="22"/>
              </w:rPr>
              <w:t xml:space="preserve"> during Open Days and other university events when necessary.</w:t>
            </w:r>
          </w:p>
          <w:p w14:paraId="430F68BF" w14:textId="77777777" w:rsidR="00A3427D" w:rsidRPr="00F13FA6" w:rsidRDefault="00A3427D" w:rsidP="00A3427D">
            <w:pPr>
              <w:pStyle w:val="ListParagraph"/>
              <w:jc w:val="both"/>
              <w:rPr>
                <w:rFonts w:ascii="Ravensbourne Sans" w:hAnsi="Ravensbourne Sans" w:cstheme="majorHAnsi"/>
                <w:b/>
                <w:color w:val="004F88"/>
                <w:sz w:val="22"/>
                <w:szCs w:val="22"/>
              </w:rPr>
            </w:pPr>
          </w:p>
          <w:p w14:paraId="41324A24" w14:textId="77777777" w:rsidR="00A3427D" w:rsidRPr="00F13FA6" w:rsidRDefault="00A3427D" w:rsidP="00A3427D">
            <w:pPr>
              <w:pStyle w:val="TableParagraph"/>
              <w:rPr>
                <w:rFonts w:ascii="Ravensbourne Sans" w:hAnsi="Ravensbourne Sans" w:cstheme="majorHAnsi"/>
                <w:b/>
                <w:bCs/>
                <w:kern w:val="2"/>
                <w:sz w:val="22"/>
                <w:szCs w:val="22"/>
                <w14:ligatures w14:val="standardContextual"/>
              </w:rPr>
            </w:pPr>
            <w:r w:rsidRPr="00F13FA6">
              <w:rPr>
                <w:rFonts w:ascii="Ravensbourne Sans" w:hAnsi="Ravensbourne Sans" w:cstheme="majorHAnsi"/>
                <w:b/>
                <w:bCs/>
                <w:kern w:val="2"/>
                <w:sz w:val="22"/>
                <w:szCs w:val="22"/>
                <w14:ligatures w14:val="standardContextual"/>
              </w:rPr>
              <w:t>General</w:t>
            </w:r>
          </w:p>
          <w:p w14:paraId="4153305A" w14:textId="77777777" w:rsidR="00A3427D" w:rsidRPr="00F13FA6" w:rsidRDefault="00A3427D" w:rsidP="00A3427D">
            <w:pPr>
              <w:pStyle w:val="TableParagraph"/>
              <w:ind w:left="360"/>
              <w:rPr>
                <w:rFonts w:ascii="Ravensbourne Sans" w:hAnsi="Ravensbourne Sans" w:cstheme="majorHAnsi"/>
                <w:b/>
                <w:bCs/>
                <w:kern w:val="2"/>
                <w:sz w:val="22"/>
                <w:szCs w:val="22"/>
                <w14:ligatures w14:val="standardContextual"/>
              </w:rPr>
            </w:pPr>
          </w:p>
          <w:p w14:paraId="2F72CE67" w14:textId="77777777" w:rsidR="00A3427D" w:rsidRPr="00F13FA6" w:rsidRDefault="00A3427D" w:rsidP="00A3427D">
            <w:pPr>
              <w:pStyle w:val="ListParagraph"/>
              <w:numPr>
                <w:ilvl w:val="0"/>
                <w:numId w:val="12"/>
              </w:numPr>
              <w:rPr>
                <w:rFonts w:ascii="Ravensbourne Sans" w:eastAsia="Times New Roman" w:hAnsi="Ravensbourne Sans" w:cs="Calibri"/>
                <w:color w:val="000000"/>
                <w:kern w:val="0"/>
                <w:sz w:val="22"/>
                <w:szCs w:val="22"/>
                <w:lang w:eastAsia="en-GB"/>
                <w14:ligatures w14:val="none"/>
              </w:rPr>
            </w:pPr>
            <w:r w:rsidRPr="00F13FA6">
              <w:rPr>
                <w:rFonts w:ascii="Ravensbourne Sans" w:eastAsia="Times New Roman" w:hAnsi="Ravensbourne Sans" w:cs="Calibri"/>
                <w:color w:val="000000"/>
                <w:kern w:val="0"/>
                <w:sz w:val="22"/>
                <w:szCs w:val="22"/>
                <w:lang w:eastAsia="en-GB"/>
                <w14:ligatures w14:val="none"/>
              </w:rPr>
              <w:t>Demonstrate understanding of Ravensbourne values, culture and educational ethos and promote these through everyday practice in the role.</w:t>
            </w:r>
          </w:p>
          <w:p w14:paraId="626519DC" w14:textId="77777777" w:rsidR="00A3427D" w:rsidRPr="00F13FA6" w:rsidRDefault="00A3427D" w:rsidP="00A3427D">
            <w:pPr>
              <w:rPr>
                <w:rFonts w:ascii="Ravensbourne Sans" w:hAnsi="Ravensbourne Sans"/>
                <w:sz w:val="22"/>
                <w:szCs w:val="22"/>
              </w:rPr>
            </w:pPr>
          </w:p>
          <w:p w14:paraId="5B9E01F5" w14:textId="77777777" w:rsidR="00A3427D" w:rsidRPr="00F13FA6" w:rsidRDefault="00A3427D" w:rsidP="00A3427D">
            <w:pPr>
              <w:pStyle w:val="ListParagraph"/>
              <w:numPr>
                <w:ilvl w:val="0"/>
                <w:numId w:val="12"/>
              </w:numPr>
              <w:rPr>
                <w:rFonts w:ascii="Ravensbourne Sans" w:hAnsi="Ravensbourne Sans"/>
                <w:sz w:val="22"/>
                <w:szCs w:val="22"/>
              </w:rPr>
            </w:pPr>
            <w:r w:rsidRPr="00F13FA6">
              <w:rPr>
                <w:rFonts w:ascii="Ravensbourne Sans" w:hAnsi="Ravensbourne Sans"/>
                <w:sz w:val="22"/>
                <w:szCs w:val="22"/>
              </w:rPr>
              <w:t>Work within Ravensbourne Code of Conduct and other Rules</w:t>
            </w:r>
          </w:p>
          <w:p w14:paraId="57BE0991" w14:textId="77777777" w:rsidR="00A3427D" w:rsidRPr="00F13FA6" w:rsidRDefault="00A3427D" w:rsidP="00A3427D">
            <w:pPr>
              <w:rPr>
                <w:rFonts w:ascii="Ravensbourne Sans" w:hAnsi="Ravensbourne Sans"/>
                <w:sz w:val="22"/>
                <w:szCs w:val="22"/>
              </w:rPr>
            </w:pPr>
          </w:p>
          <w:p w14:paraId="3081D94B" w14:textId="77777777" w:rsidR="00A3427D" w:rsidRPr="00F13FA6" w:rsidRDefault="00A3427D" w:rsidP="00A3427D">
            <w:pPr>
              <w:pStyle w:val="ListParagraph"/>
              <w:numPr>
                <w:ilvl w:val="0"/>
                <w:numId w:val="12"/>
              </w:numPr>
              <w:rPr>
                <w:rFonts w:ascii="Ravensbourne Sans" w:hAnsi="Ravensbourne Sans"/>
                <w:sz w:val="22"/>
                <w:szCs w:val="22"/>
              </w:rPr>
            </w:pPr>
            <w:r w:rsidRPr="00F13FA6">
              <w:rPr>
                <w:rFonts w:ascii="Ravensbourne Sans" w:hAnsi="Ravensbourne Sans"/>
                <w:sz w:val="22"/>
                <w:szCs w:val="22"/>
              </w:rPr>
              <w:t>Comply with all legislative, regulatory and policy requirements (e.g. Finance, HR) as appropriate</w:t>
            </w:r>
          </w:p>
          <w:p w14:paraId="0079CF04" w14:textId="77777777" w:rsidR="00A3427D" w:rsidRPr="00F13FA6" w:rsidRDefault="00A3427D" w:rsidP="00A3427D">
            <w:pPr>
              <w:rPr>
                <w:rFonts w:ascii="Ravensbourne Sans" w:hAnsi="Ravensbourne Sans"/>
                <w:sz w:val="22"/>
                <w:szCs w:val="22"/>
              </w:rPr>
            </w:pPr>
          </w:p>
          <w:p w14:paraId="5C078BD7" w14:textId="77777777" w:rsidR="00A3427D" w:rsidRPr="00F13FA6" w:rsidRDefault="00A3427D" w:rsidP="00A3427D">
            <w:pPr>
              <w:pStyle w:val="ListParagraph"/>
              <w:numPr>
                <w:ilvl w:val="0"/>
                <w:numId w:val="12"/>
              </w:numPr>
              <w:rPr>
                <w:rFonts w:ascii="Ravensbourne Sans" w:hAnsi="Ravensbourne Sans"/>
                <w:sz w:val="22"/>
                <w:szCs w:val="22"/>
              </w:rPr>
            </w:pPr>
            <w:r w:rsidRPr="00F13FA6">
              <w:rPr>
                <w:rFonts w:ascii="Ravensbourne Sans" w:hAnsi="Ravensbourne Sans"/>
                <w:sz w:val="22"/>
                <w:szCs w:val="22"/>
              </w:rPr>
              <w:t>Carry out the policies, procedures and practices of Health &amp; Safety in all aspects of the role</w:t>
            </w:r>
          </w:p>
          <w:p w14:paraId="288CAA93" w14:textId="77777777" w:rsidR="00A3427D" w:rsidRPr="00F13FA6" w:rsidRDefault="00A3427D" w:rsidP="00A3427D">
            <w:pPr>
              <w:rPr>
                <w:rFonts w:ascii="Ravensbourne Sans" w:hAnsi="Ravensbourne Sans"/>
                <w:sz w:val="22"/>
                <w:szCs w:val="22"/>
              </w:rPr>
            </w:pPr>
          </w:p>
          <w:p w14:paraId="377884D2" w14:textId="77777777" w:rsidR="00A3427D" w:rsidRPr="00F13FA6" w:rsidRDefault="00A3427D" w:rsidP="00A3427D">
            <w:pPr>
              <w:pStyle w:val="ListParagraph"/>
              <w:numPr>
                <w:ilvl w:val="0"/>
                <w:numId w:val="12"/>
              </w:numPr>
              <w:rPr>
                <w:rFonts w:ascii="Ravensbourne Sans" w:hAnsi="Ravensbourne Sans"/>
                <w:sz w:val="22"/>
                <w:szCs w:val="22"/>
              </w:rPr>
            </w:pPr>
            <w:r w:rsidRPr="00F13FA6">
              <w:rPr>
                <w:rFonts w:ascii="Ravensbourne Sans" w:hAnsi="Ravensbourne Sans"/>
                <w:sz w:val="22"/>
                <w:szCs w:val="22"/>
              </w:rPr>
              <w:t>Demonstrate value and importance of equality and diversity in every aspect of Ravensbourne’s work, and show commitment through everyday practice in the role</w:t>
            </w:r>
          </w:p>
          <w:p w14:paraId="258C47B4" w14:textId="77777777" w:rsidR="00A3427D" w:rsidRPr="00F13FA6" w:rsidRDefault="00A3427D" w:rsidP="00A3427D">
            <w:pPr>
              <w:rPr>
                <w:rFonts w:ascii="Ravensbourne Sans" w:hAnsi="Ravensbourne Sans"/>
                <w:sz w:val="22"/>
                <w:szCs w:val="22"/>
              </w:rPr>
            </w:pPr>
          </w:p>
          <w:p w14:paraId="11A78EF3" w14:textId="77777777" w:rsidR="00A3427D" w:rsidRPr="00F13FA6" w:rsidRDefault="00A3427D" w:rsidP="00A3427D">
            <w:pPr>
              <w:pStyle w:val="ListParagraph"/>
              <w:numPr>
                <w:ilvl w:val="0"/>
                <w:numId w:val="12"/>
              </w:numPr>
              <w:rPr>
                <w:rFonts w:ascii="Ravensbourne Sans" w:hAnsi="Ravensbourne Sans"/>
                <w:sz w:val="22"/>
                <w:szCs w:val="22"/>
              </w:rPr>
            </w:pPr>
            <w:r w:rsidRPr="00F13FA6">
              <w:rPr>
                <w:rFonts w:ascii="Ravensbourne Sans" w:hAnsi="Ravensbourne Sans"/>
                <w:sz w:val="22"/>
                <w:szCs w:val="22"/>
              </w:rPr>
              <w:t>Work in accordance with, and promote Ravensbourne’s environmental sustainability policy and practices</w:t>
            </w:r>
          </w:p>
          <w:p w14:paraId="6423A97C" w14:textId="77777777" w:rsidR="00A3427D" w:rsidRPr="00F13FA6" w:rsidRDefault="00A3427D" w:rsidP="00A3427D">
            <w:pPr>
              <w:rPr>
                <w:rFonts w:ascii="Ravensbourne Sans" w:hAnsi="Ravensbourne Sans"/>
                <w:sz w:val="22"/>
                <w:szCs w:val="22"/>
              </w:rPr>
            </w:pPr>
          </w:p>
          <w:p w14:paraId="4729F681" w14:textId="77777777" w:rsidR="00A3427D" w:rsidRPr="00F13FA6" w:rsidRDefault="00A3427D" w:rsidP="00A3427D">
            <w:pPr>
              <w:pStyle w:val="ListParagraph"/>
              <w:numPr>
                <w:ilvl w:val="0"/>
                <w:numId w:val="12"/>
              </w:numPr>
              <w:rPr>
                <w:rFonts w:ascii="Ravensbourne Sans" w:hAnsi="Ravensbourne Sans"/>
                <w:sz w:val="22"/>
                <w:szCs w:val="22"/>
              </w:rPr>
            </w:pPr>
            <w:r w:rsidRPr="00F13FA6">
              <w:rPr>
                <w:rFonts w:ascii="Ravensbourne Sans" w:hAnsi="Ravensbourne Sans"/>
                <w:sz w:val="22"/>
                <w:szCs w:val="22"/>
              </w:rPr>
              <w:t>Works continuously to improve individual knowledge, skills and behaviours for the current role and for the longer-term, gaining appropriate professional qualifications/accreditation and maintaining membership of appropriate professional bodies as appropriate</w:t>
            </w:r>
          </w:p>
          <w:p w14:paraId="2FE28164" w14:textId="77777777" w:rsidR="00A3427D" w:rsidRPr="00F13FA6" w:rsidRDefault="00A3427D" w:rsidP="00A3427D">
            <w:pPr>
              <w:rPr>
                <w:rFonts w:ascii="Ravensbourne Sans" w:hAnsi="Ravensbourne Sans"/>
                <w:sz w:val="22"/>
                <w:szCs w:val="22"/>
              </w:rPr>
            </w:pPr>
          </w:p>
          <w:p w14:paraId="1F8A9A98" w14:textId="77777777" w:rsidR="00A3427D" w:rsidRPr="00F13FA6" w:rsidRDefault="00A3427D" w:rsidP="00A3427D">
            <w:pPr>
              <w:pStyle w:val="ListParagraph"/>
              <w:numPr>
                <w:ilvl w:val="0"/>
                <w:numId w:val="12"/>
              </w:numPr>
              <w:rPr>
                <w:rFonts w:ascii="Ravensbourne Sans" w:hAnsi="Ravensbourne Sans" w:cstheme="majorHAnsi"/>
                <w:sz w:val="22"/>
                <w:szCs w:val="22"/>
              </w:rPr>
            </w:pPr>
            <w:r w:rsidRPr="00F13FA6">
              <w:rPr>
                <w:rFonts w:ascii="Ravensbourne Sans" w:hAnsi="Ravensbourne Sans"/>
                <w:sz w:val="22"/>
                <w:szCs w:val="22"/>
              </w:rPr>
              <w:t>Make full use of all information and communication technologies to meet</w:t>
            </w:r>
            <w:r w:rsidRPr="00F13FA6">
              <w:rPr>
                <w:rFonts w:ascii="Ravensbourne Sans" w:hAnsi="Ravensbourne Sans" w:cstheme="majorHAnsi"/>
                <w:sz w:val="22"/>
                <w:szCs w:val="22"/>
              </w:rPr>
              <w:t xml:space="preserve"> the requirements of the role and to promote organisational effectiveness</w:t>
            </w:r>
          </w:p>
          <w:p w14:paraId="235974B7" w14:textId="77777777" w:rsidR="00A3427D" w:rsidRPr="00F13FA6" w:rsidRDefault="00A3427D" w:rsidP="00A3427D">
            <w:pPr>
              <w:rPr>
                <w:rFonts w:ascii="Ravensbourne Sans" w:hAnsi="Ravensbourne Sans" w:cstheme="majorHAnsi"/>
                <w:sz w:val="22"/>
                <w:szCs w:val="22"/>
              </w:rPr>
            </w:pPr>
          </w:p>
          <w:p w14:paraId="39DF4C80" w14:textId="77777777" w:rsidR="00A3427D" w:rsidRPr="00CA7754" w:rsidRDefault="00A3427D" w:rsidP="00A3427D">
            <w:pPr>
              <w:pStyle w:val="ListParagraph"/>
              <w:numPr>
                <w:ilvl w:val="0"/>
                <w:numId w:val="12"/>
              </w:numPr>
              <w:rPr>
                <w:rFonts w:ascii="Ravensbourne Sans" w:hAnsi="Ravensbourne Sans"/>
                <w:sz w:val="22"/>
                <w:szCs w:val="22"/>
              </w:rPr>
            </w:pPr>
            <w:r w:rsidRPr="00F13FA6">
              <w:rPr>
                <w:rFonts w:ascii="Ravensbourne Sans" w:hAnsi="Ravensbourne Sans"/>
                <w:sz w:val="22"/>
                <w:szCs w:val="22"/>
              </w:rPr>
              <w:lastRenderedPageBreak/>
              <w:t>Perform such other duties consistent with the role as may from time to time be assigned, collaborating fully with others to get the work done and Ravensbourne objectives achieved</w:t>
            </w:r>
          </w:p>
          <w:p w14:paraId="480E7CF3" w14:textId="77777777" w:rsidR="0043328D" w:rsidRPr="008B3DEA" w:rsidRDefault="0043328D" w:rsidP="009C7286">
            <w:pPr>
              <w:autoSpaceDE w:val="0"/>
              <w:autoSpaceDN w:val="0"/>
              <w:adjustRightInd w:val="0"/>
              <w:textAlignment w:val="center"/>
              <w:rPr>
                <w:rFonts w:ascii="Ravensbourne Sans" w:eastAsia="Calibri" w:hAnsi="Ravensbourne Sans" w:cs="MinionPro-Regular"/>
                <w:color w:val="000000"/>
                <w:kern w:val="0"/>
                <w:sz w:val="22"/>
                <w:szCs w:val="22"/>
              </w:rPr>
            </w:pPr>
          </w:p>
          <w:p w14:paraId="7C80C3D9" w14:textId="77777777" w:rsidR="00553B2E" w:rsidRPr="008B3DEA" w:rsidRDefault="00553B2E" w:rsidP="005159CB">
            <w:pPr>
              <w:autoSpaceDE w:val="0"/>
              <w:autoSpaceDN w:val="0"/>
              <w:adjustRightInd w:val="0"/>
              <w:spacing w:line="288" w:lineRule="auto"/>
              <w:textAlignment w:val="center"/>
              <w:rPr>
                <w:rFonts w:ascii="Ravensbourne Sans" w:eastAsia="Calibri" w:hAnsi="Ravensbourne Sans" w:cs="MinionPro-Regular"/>
                <w:b/>
                <w:bCs/>
                <w:color w:val="000000"/>
                <w:kern w:val="0"/>
                <w:sz w:val="22"/>
                <w:szCs w:val="22"/>
              </w:rPr>
            </w:pPr>
          </w:p>
        </w:tc>
      </w:tr>
      <w:tr w:rsidR="00553B2E" w:rsidRPr="008B3DEA" w14:paraId="6587FDE0" w14:textId="77777777" w:rsidTr="00553B2E">
        <w:tc>
          <w:tcPr>
            <w:tcW w:w="9736" w:type="dxa"/>
          </w:tcPr>
          <w:p w14:paraId="51A76F6A" w14:textId="77777777" w:rsidR="00553B2E" w:rsidRPr="008B3DEA" w:rsidRDefault="00553B2E" w:rsidP="00553B2E">
            <w:pPr>
              <w:widowControl w:val="0"/>
              <w:autoSpaceDE w:val="0"/>
              <w:autoSpaceDN w:val="0"/>
              <w:spacing w:before="1" w:line="278" w:lineRule="auto"/>
              <w:ind w:left="107" w:right="248"/>
              <w:rPr>
                <w:rFonts w:ascii="Ravensbourne Sans" w:eastAsia="Times New Roman" w:hAnsi="Ravensbourne Sans" w:cs="Calibri"/>
                <w:b/>
                <w:bCs/>
                <w:color w:val="000000"/>
                <w:kern w:val="0"/>
                <w:sz w:val="22"/>
                <w:szCs w:val="22"/>
                <w:lang w:eastAsia="en-GB"/>
                <w14:ligatures w14:val="none"/>
              </w:rPr>
            </w:pPr>
            <w:r w:rsidRPr="008B3DEA">
              <w:rPr>
                <w:rFonts w:ascii="Ravensbourne Sans" w:eastAsia="Times New Roman" w:hAnsi="Ravensbourne Sans" w:cs="Calibri"/>
                <w:b/>
                <w:bCs/>
                <w:color w:val="000000"/>
                <w:kern w:val="0"/>
                <w:sz w:val="22"/>
                <w:szCs w:val="22"/>
                <w:lang w:eastAsia="en-GB"/>
                <w14:ligatures w14:val="none"/>
              </w:rPr>
              <w:lastRenderedPageBreak/>
              <w:t>Key working relationships (i.e. titles of roles, both internally and externally, with which this role holder interacts on a regular basis):</w:t>
            </w:r>
          </w:p>
          <w:p w14:paraId="790B10AC" w14:textId="77777777" w:rsidR="00553B2E" w:rsidRPr="008B3DEA" w:rsidRDefault="00553B2E" w:rsidP="00553B2E">
            <w:pPr>
              <w:widowControl w:val="0"/>
              <w:autoSpaceDE w:val="0"/>
              <w:autoSpaceDN w:val="0"/>
              <w:spacing w:before="1" w:line="278" w:lineRule="auto"/>
              <w:ind w:left="107" w:right="248"/>
              <w:rPr>
                <w:rFonts w:ascii="Ravensbourne Sans" w:eastAsia="Times New Roman" w:hAnsi="Ravensbourne Sans" w:cs="Calibri"/>
                <w:b/>
                <w:bCs/>
                <w:color w:val="000000"/>
                <w:kern w:val="0"/>
                <w:sz w:val="22"/>
                <w:szCs w:val="22"/>
                <w:lang w:eastAsia="en-GB"/>
                <w14:ligatures w14:val="none"/>
              </w:rPr>
            </w:pPr>
          </w:p>
          <w:p w14:paraId="450A4C59" w14:textId="77777777" w:rsidR="00775211" w:rsidRPr="008B3DEA" w:rsidRDefault="00775211" w:rsidP="00775211">
            <w:pPr>
              <w:pStyle w:val="ListParagraph"/>
              <w:numPr>
                <w:ilvl w:val="0"/>
                <w:numId w:val="14"/>
              </w:numPr>
              <w:spacing w:line="276" w:lineRule="auto"/>
              <w:rPr>
                <w:rFonts w:ascii="Ravensbourne Sans" w:hAnsi="Ravensbourne Sans"/>
                <w:sz w:val="22"/>
                <w:szCs w:val="22"/>
              </w:rPr>
            </w:pPr>
            <w:r w:rsidRPr="008B3DEA">
              <w:rPr>
                <w:rFonts w:ascii="Ravensbourne Sans" w:hAnsi="Ravensbourne Sans"/>
                <w:sz w:val="22"/>
                <w:szCs w:val="22"/>
              </w:rPr>
              <w:t>Facilities Manager</w:t>
            </w:r>
          </w:p>
          <w:p w14:paraId="371FD71D" w14:textId="77777777" w:rsidR="00775211" w:rsidRPr="008B3DEA" w:rsidRDefault="00775211" w:rsidP="00775211">
            <w:pPr>
              <w:pStyle w:val="ListParagraph"/>
              <w:numPr>
                <w:ilvl w:val="0"/>
                <w:numId w:val="14"/>
              </w:numPr>
              <w:spacing w:line="276" w:lineRule="auto"/>
              <w:rPr>
                <w:rFonts w:ascii="Ravensbourne Sans" w:hAnsi="Ravensbourne Sans"/>
                <w:sz w:val="22"/>
                <w:szCs w:val="22"/>
              </w:rPr>
            </w:pPr>
            <w:r w:rsidRPr="008B3DEA">
              <w:rPr>
                <w:rFonts w:ascii="Ravensbourne Sans" w:hAnsi="Ravensbourne Sans"/>
                <w:sz w:val="22"/>
                <w:szCs w:val="22"/>
              </w:rPr>
              <w:t>Assistant Facilities Manager</w:t>
            </w:r>
          </w:p>
          <w:p w14:paraId="5B8C32C6" w14:textId="77777777" w:rsidR="00775211" w:rsidRPr="008B3DEA" w:rsidRDefault="00775211" w:rsidP="00775211">
            <w:pPr>
              <w:pStyle w:val="ListParagraph"/>
              <w:numPr>
                <w:ilvl w:val="0"/>
                <w:numId w:val="14"/>
              </w:numPr>
              <w:spacing w:line="276" w:lineRule="auto"/>
              <w:rPr>
                <w:rFonts w:ascii="Ravensbourne Sans" w:hAnsi="Ravensbourne Sans"/>
                <w:sz w:val="22"/>
                <w:szCs w:val="22"/>
              </w:rPr>
            </w:pPr>
            <w:r w:rsidRPr="008B3DEA">
              <w:rPr>
                <w:rFonts w:ascii="Ravensbourne Sans" w:hAnsi="Ravensbourne Sans"/>
                <w:sz w:val="22"/>
                <w:szCs w:val="22"/>
              </w:rPr>
              <w:t>Health, Safety and Environmental Manager</w:t>
            </w:r>
          </w:p>
          <w:p w14:paraId="7B18560F" w14:textId="77777777" w:rsidR="00775211" w:rsidRPr="008B3DEA" w:rsidRDefault="00775211" w:rsidP="00775211">
            <w:pPr>
              <w:pStyle w:val="ListParagraph"/>
              <w:numPr>
                <w:ilvl w:val="0"/>
                <w:numId w:val="14"/>
              </w:numPr>
              <w:spacing w:line="276" w:lineRule="auto"/>
              <w:rPr>
                <w:rFonts w:ascii="Ravensbourne Sans" w:hAnsi="Ravensbourne Sans"/>
                <w:sz w:val="22"/>
                <w:szCs w:val="22"/>
              </w:rPr>
            </w:pPr>
            <w:r w:rsidRPr="008B3DEA">
              <w:rPr>
                <w:rFonts w:ascii="Ravensbourne Sans" w:hAnsi="Ravensbourne Sans"/>
                <w:sz w:val="22"/>
                <w:szCs w:val="22"/>
              </w:rPr>
              <w:t>Technical Services Manager / Assistant Technical Services Manager</w:t>
            </w:r>
          </w:p>
          <w:p w14:paraId="6FAA867E" w14:textId="77777777" w:rsidR="00775211" w:rsidRPr="008B3DEA" w:rsidRDefault="00775211" w:rsidP="00775211">
            <w:pPr>
              <w:pStyle w:val="ListParagraph"/>
              <w:numPr>
                <w:ilvl w:val="0"/>
                <w:numId w:val="14"/>
              </w:numPr>
              <w:spacing w:line="276" w:lineRule="auto"/>
              <w:rPr>
                <w:rFonts w:ascii="Ravensbourne Sans" w:hAnsi="Ravensbourne Sans"/>
                <w:sz w:val="22"/>
                <w:szCs w:val="22"/>
              </w:rPr>
            </w:pPr>
            <w:r w:rsidRPr="008B3DEA">
              <w:rPr>
                <w:rFonts w:ascii="Ravensbourne Sans" w:hAnsi="Ravensbourne Sans"/>
                <w:sz w:val="22"/>
                <w:szCs w:val="22"/>
              </w:rPr>
              <w:t>Timetabling Team</w:t>
            </w:r>
          </w:p>
          <w:p w14:paraId="0EC769A1" w14:textId="0CC5A365" w:rsidR="00775211" w:rsidRPr="008B3DEA" w:rsidRDefault="00775211" w:rsidP="00583977">
            <w:pPr>
              <w:pStyle w:val="ListParagraph"/>
              <w:numPr>
                <w:ilvl w:val="0"/>
                <w:numId w:val="14"/>
              </w:numPr>
              <w:spacing w:line="276" w:lineRule="auto"/>
              <w:rPr>
                <w:rFonts w:ascii="Ravensbourne Sans" w:hAnsi="Ravensbourne Sans"/>
                <w:sz w:val="22"/>
                <w:szCs w:val="22"/>
              </w:rPr>
            </w:pPr>
            <w:r w:rsidRPr="008B3DEA">
              <w:rPr>
                <w:rFonts w:ascii="Ravensbourne Sans" w:hAnsi="Ravensbourne Sans"/>
                <w:sz w:val="22"/>
                <w:szCs w:val="22"/>
              </w:rPr>
              <w:t>Head of Estates and Facilities</w:t>
            </w:r>
          </w:p>
          <w:p w14:paraId="132BF48C" w14:textId="77777777" w:rsidR="00775211" w:rsidRPr="008B3DEA" w:rsidRDefault="00775211" w:rsidP="00775211">
            <w:pPr>
              <w:pStyle w:val="ListParagraph"/>
              <w:numPr>
                <w:ilvl w:val="0"/>
                <w:numId w:val="14"/>
              </w:numPr>
              <w:spacing w:line="276" w:lineRule="auto"/>
              <w:rPr>
                <w:rFonts w:ascii="Ravensbourne Sans" w:hAnsi="Ravensbourne Sans"/>
                <w:sz w:val="22"/>
                <w:szCs w:val="22"/>
              </w:rPr>
            </w:pPr>
            <w:r w:rsidRPr="008B3DEA">
              <w:rPr>
                <w:rFonts w:ascii="Ravensbourne Sans" w:hAnsi="Ravensbourne Sans"/>
                <w:sz w:val="22"/>
                <w:szCs w:val="22"/>
              </w:rPr>
              <w:t>IT/AV Teams</w:t>
            </w:r>
          </w:p>
          <w:p w14:paraId="0337FA43" w14:textId="77777777" w:rsidR="00775211" w:rsidRPr="008B3DEA" w:rsidRDefault="00775211" w:rsidP="00775211">
            <w:pPr>
              <w:pStyle w:val="ListParagraph"/>
              <w:numPr>
                <w:ilvl w:val="0"/>
                <w:numId w:val="14"/>
              </w:numPr>
              <w:spacing w:line="276" w:lineRule="auto"/>
              <w:rPr>
                <w:rFonts w:ascii="Ravensbourne Sans" w:hAnsi="Ravensbourne Sans"/>
                <w:sz w:val="22"/>
                <w:szCs w:val="22"/>
              </w:rPr>
            </w:pPr>
            <w:r w:rsidRPr="008B3DEA">
              <w:rPr>
                <w:rFonts w:ascii="Ravensbourne Sans" w:hAnsi="Ravensbourne Sans"/>
                <w:sz w:val="22"/>
                <w:szCs w:val="22"/>
              </w:rPr>
              <w:t>Academic teams</w:t>
            </w:r>
          </w:p>
          <w:p w14:paraId="15889477" w14:textId="77777777" w:rsidR="00775211" w:rsidRPr="008B3DEA" w:rsidRDefault="00775211" w:rsidP="00775211">
            <w:pPr>
              <w:pStyle w:val="ListParagraph"/>
              <w:numPr>
                <w:ilvl w:val="0"/>
                <w:numId w:val="14"/>
              </w:numPr>
              <w:spacing w:line="276" w:lineRule="auto"/>
              <w:rPr>
                <w:rFonts w:ascii="Ravensbourne Sans" w:hAnsi="Ravensbourne Sans"/>
                <w:sz w:val="22"/>
                <w:szCs w:val="22"/>
              </w:rPr>
            </w:pPr>
            <w:r w:rsidRPr="008B3DEA">
              <w:rPr>
                <w:rFonts w:ascii="Ravensbourne Sans" w:hAnsi="Ravensbourne Sans"/>
                <w:sz w:val="22"/>
                <w:szCs w:val="22"/>
              </w:rPr>
              <w:t xml:space="preserve">All staff, students, contractors, visitors and other building users </w:t>
            </w:r>
          </w:p>
          <w:p w14:paraId="558B8C08" w14:textId="77777777" w:rsidR="00553B2E" w:rsidRPr="008B3DEA" w:rsidRDefault="00553B2E" w:rsidP="00553B2E">
            <w:pPr>
              <w:ind w:right="248"/>
              <w:textAlignment w:val="baseline"/>
              <w:rPr>
                <w:rFonts w:ascii="Ravensbourne Sans" w:eastAsia="Times New Roman" w:hAnsi="Ravensbourne Sans" w:cs="Calibri"/>
                <w:b/>
                <w:bCs/>
                <w:color w:val="000000"/>
                <w:kern w:val="0"/>
                <w:sz w:val="22"/>
                <w:szCs w:val="22"/>
                <w:lang w:eastAsia="en-GB"/>
                <w14:ligatures w14:val="none"/>
              </w:rPr>
            </w:pPr>
          </w:p>
        </w:tc>
      </w:tr>
      <w:tr w:rsidR="00553B2E" w:rsidRPr="008B3DEA" w14:paraId="53E4B4F8" w14:textId="77777777" w:rsidTr="00553B2E">
        <w:tc>
          <w:tcPr>
            <w:tcW w:w="9736" w:type="dxa"/>
          </w:tcPr>
          <w:p w14:paraId="60B73355" w14:textId="77777777" w:rsidR="00553B2E" w:rsidRPr="008B3DEA" w:rsidRDefault="00553B2E" w:rsidP="00553B2E">
            <w:pPr>
              <w:pStyle w:val="TableParagraph"/>
              <w:rPr>
                <w:rFonts w:ascii="Ravensbourne Sans" w:hAnsi="Ravensbourne Sans" w:cs="Calibri"/>
                <w:b/>
                <w:bCs/>
                <w:sz w:val="22"/>
                <w:szCs w:val="22"/>
                <w:lang w:val="en-US"/>
                <w14:ligatures w14:val="standardContextual"/>
              </w:rPr>
            </w:pPr>
            <w:r w:rsidRPr="008B3DEA">
              <w:rPr>
                <w:rFonts w:ascii="Ravensbourne Sans" w:hAnsi="Ravensbourne Sans" w:cs="Calibri"/>
                <w:b/>
                <w:bCs/>
                <w:sz w:val="22"/>
                <w:szCs w:val="22"/>
                <w:lang w:val="en-US"/>
                <w14:ligatures w14:val="standardContextual"/>
              </w:rPr>
              <w:t xml:space="preserve">Resources Managed </w:t>
            </w:r>
          </w:p>
          <w:p w14:paraId="7BCA2718" w14:textId="368BDBB2" w:rsidR="00775211" w:rsidRPr="008B3DEA" w:rsidRDefault="001C76B9" w:rsidP="00553B2E">
            <w:pPr>
              <w:widowControl w:val="0"/>
              <w:tabs>
                <w:tab w:val="left" w:pos="827"/>
                <w:tab w:val="left" w:pos="828"/>
              </w:tabs>
              <w:autoSpaceDE w:val="0"/>
              <w:autoSpaceDN w:val="0"/>
              <w:spacing w:before="101"/>
              <w:rPr>
                <w:rFonts w:ascii="Ravensbourne Sans" w:eastAsia="Arial" w:hAnsi="Ravensbourne Sans" w:cs="Arial"/>
                <w:kern w:val="0"/>
                <w:sz w:val="22"/>
                <w:szCs w:val="22"/>
                <w14:ligatures w14:val="none"/>
              </w:rPr>
            </w:pPr>
            <w:r w:rsidRPr="008B3DEA">
              <w:rPr>
                <w:rFonts w:ascii="Ravensbourne Sans" w:eastAsia="Arial" w:hAnsi="Ravensbourne Sans" w:cs="Arial"/>
                <w:kern w:val="0"/>
                <w:sz w:val="22"/>
                <w:szCs w:val="22"/>
                <w14:ligatures w14:val="none"/>
              </w:rPr>
              <w:t xml:space="preserve">Resources: </w:t>
            </w:r>
            <w:r w:rsidR="005D7407" w:rsidRPr="008B3DEA">
              <w:rPr>
                <w:rFonts w:ascii="Ravensbourne Sans" w:eastAsia="Arial" w:hAnsi="Ravensbourne Sans" w:cs="Arial"/>
                <w:kern w:val="0"/>
                <w:sz w:val="22"/>
                <w:szCs w:val="22"/>
                <w14:ligatures w14:val="none"/>
              </w:rPr>
              <w:t>Fixture, Fittings and Equipment</w:t>
            </w:r>
          </w:p>
          <w:p w14:paraId="00048D30" w14:textId="2264457A" w:rsidR="00553B2E" w:rsidRPr="008B3DEA" w:rsidRDefault="00553B2E" w:rsidP="00553B2E">
            <w:pPr>
              <w:widowControl w:val="0"/>
              <w:tabs>
                <w:tab w:val="left" w:pos="827"/>
                <w:tab w:val="left" w:pos="828"/>
              </w:tabs>
              <w:autoSpaceDE w:val="0"/>
              <w:autoSpaceDN w:val="0"/>
              <w:spacing w:before="101"/>
              <w:rPr>
                <w:rFonts w:ascii="Ravensbourne Sans" w:eastAsia="Arial" w:hAnsi="Ravensbourne Sans" w:cs="Arial"/>
                <w:kern w:val="0"/>
                <w:sz w:val="22"/>
                <w:szCs w:val="22"/>
                <w14:ligatures w14:val="none"/>
              </w:rPr>
            </w:pPr>
            <w:r w:rsidRPr="008B3DEA">
              <w:rPr>
                <w:rFonts w:ascii="Ravensbourne Sans" w:eastAsia="Arial" w:hAnsi="Ravensbourne Sans" w:cs="Arial"/>
                <w:kern w:val="0"/>
                <w:sz w:val="22"/>
                <w:szCs w:val="22"/>
                <w14:ligatures w14:val="none"/>
              </w:rPr>
              <w:t xml:space="preserve">Budgets: </w:t>
            </w:r>
            <w:r w:rsidR="00775211" w:rsidRPr="008B3DEA">
              <w:rPr>
                <w:rFonts w:ascii="Ravensbourne Sans" w:eastAsia="Arial" w:hAnsi="Ravensbourne Sans" w:cs="Arial"/>
                <w:kern w:val="0"/>
                <w:sz w:val="22"/>
                <w:szCs w:val="22"/>
                <w14:ligatures w14:val="none"/>
              </w:rPr>
              <w:t>Delegated project budgets</w:t>
            </w:r>
          </w:p>
          <w:p w14:paraId="3DA3E714" w14:textId="38F7E491" w:rsidR="00750EA1" w:rsidRPr="008B3DEA" w:rsidRDefault="00750EA1" w:rsidP="00775211">
            <w:pPr>
              <w:widowControl w:val="0"/>
              <w:tabs>
                <w:tab w:val="left" w:pos="827"/>
                <w:tab w:val="left" w:pos="828"/>
              </w:tabs>
              <w:autoSpaceDE w:val="0"/>
              <w:autoSpaceDN w:val="0"/>
              <w:spacing w:before="101"/>
              <w:rPr>
                <w:rFonts w:ascii="Ravensbourne Sans" w:eastAsia="Arial" w:hAnsi="Ravensbourne Sans" w:cs="Arial"/>
                <w:kern w:val="0"/>
                <w:sz w:val="22"/>
                <w:szCs w:val="22"/>
                <w14:ligatures w14:val="none"/>
              </w:rPr>
            </w:pPr>
          </w:p>
        </w:tc>
      </w:tr>
    </w:tbl>
    <w:p w14:paraId="0309DB8C" w14:textId="77777777" w:rsidR="00553B2E" w:rsidRPr="008B3DEA" w:rsidRDefault="00553B2E" w:rsidP="009365C5">
      <w:pPr>
        <w:rPr>
          <w:rFonts w:ascii="Ravensbourne Sans" w:hAnsi="Ravensbourne Sans"/>
        </w:rPr>
      </w:pPr>
    </w:p>
    <w:tbl>
      <w:tblPr>
        <w:tblW w:w="9781" w:type="dxa"/>
        <w:tblInd w:w="-10" w:type="dxa"/>
        <w:tblCellMar>
          <w:left w:w="0" w:type="dxa"/>
          <w:right w:w="0" w:type="dxa"/>
        </w:tblCellMar>
        <w:tblLook w:val="04A0" w:firstRow="1" w:lastRow="0" w:firstColumn="1" w:lastColumn="0" w:noHBand="0" w:noVBand="1"/>
      </w:tblPr>
      <w:tblGrid>
        <w:gridCol w:w="6662"/>
        <w:gridCol w:w="1560"/>
        <w:gridCol w:w="1559"/>
      </w:tblGrid>
      <w:tr w:rsidR="00CC7E93" w:rsidRPr="008B3DEA" w14:paraId="4633B3C9" w14:textId="77777777" w:rsidTr="00662519">
        <w:trPr>
          <w:trHeight w:val="828"/>
        </w:trPr>
        <w:tc>
          <w:tcPr>
            <w:tcW w:w="6662" w:type="dxa"/>
            <w:tcBorders>
              <w:top w:val="single" w:sz="8" w:space="0" w:color="000000"/>
              <w:left w:val="single" w:sz="8" w:space="0" w:color="000000"/>
              <w:bottom w:val="single" w:sz="8" w:space="0" w:color="000000"/>
              <w:right w:val="single" w:sz="8" w:space="0" w:color="000000"/>
            </w:tcBorders>
            <w:shd w:val="clear" w:color="auto" w:fill="9CC2E5" w:themeFill="accent5" w:themeFillTint="99"/>
          </w:tcPr>
          <w:p w14:paraId="48AFB897" w14:textId="77777777" w:rsidR="00CC7E93" w:rsidRPr="008B3DEA" w:rsidRDefault="00CC7E93" w:rsidP="00662519">
            <w:pPr>
              <w:pStyle w:val="TableParagraph"/>
              <w:spacing w:line="271" w:lineRule="exact"/>
              <w:ind w:left="107"/>
              <w:rPr>
                <w:rFonts w:ascii="Ravensbourne Sans" w:hAnsi="Ravensbourne Sans" w:cs="Calibri"/>
                <w:b/>
                <w:bCs/>
                <w:u w:val="single"/>
                <w:lang w:val="en-US"/>
                <w14:ligatures w14:val="standardContextual"/>
              </w:rPr>
            </w:pPr>
            <w:r w:rsidRPr="008B3DEA">
              <w:rPr>
                <w:rFonts w:ascii="Ravensbourne Sans" w:hAnsi="Ravensbourne Sans" w:cs="Calibri"/>
                <w:b/>
                <w:bCs/>
                <w:u w:val="single"/>
                <w:lang w:val="en-US"/>
                <w14:ligatures w14:val="standardContextual"/>
              </w:rPr>
              <w:t>Person Specification</w:t>
            </w:r>
          </w:p>
        </w:tc>
        <w:tc>
          <w:tcPr>
            <w:tcW w:w="1560" w:type="dxa"/>
            <w:tcBorders>
              <w:top w:val="single" w:sz="8" w:space="0" w:color="000000"/>
              <w:left w:val="nil"/>
              <w:bottom w:val="single" w:sz="8" w:space="0" w:color="000000"/>
              <w:right w:val="single" w:sz="8" w:space="0" w:color="000000"/>
            </w:tcBorders>
            <w:shd w:val="clear" w:color="auto" w:fill="9CC2E5" w:themeFill="accent5" w:themeFillTint="99"/>
          </w:tcPr>
          <w:p w14:paraId="18494B0E" w14:textId="77777777" w:rsidR="00CC7E93" w:rsidRPr="008B3DEA" w:rsidRDefault="00CC7E93" w:rsidP="00662519">
            <w:pPr>
              <w:pStyle w:val="TableParagraph"/>
              <w:spacing w:line="271" w:lineRule="exact"/>
              <w:ind w:left="107"/>
              <w:jc w:val="center"/>
              <w:rPr>
                <w:rFonts w:ascii="Ravensbourne Sans" w:hAnsi="Ravensbourne Sans"/>
                <w:b/>
                <w:bCs/>
                <w:spacing w:val="-2"/>
                <w:lang w:val="en-US"/>
                <w14:ligatures w14:val="standardContextual"/>
              </w:rPr>
            </w:pPr>
          </w:p>
        </w:tc>
        <w:tc>
          <w:tcPr>
            <w:tcW w:w="1559" w:type="dxa"/>
            <w:tcBorders>
              <w:top w:val="single" w:sz="8" w:space="0" w:color="000000"/>
              <w:left w:val="nil"/>
              <w:bottom w:val="single" w:sz="8" w:space="0" w:color="000000"/>
              <w:right w:val="single" w:sz="8" w:space="0" w:color="000000"/>
            </w:tcBorders>
            <w:shd w:val="clear" w:color="auto" w:fill="9CC2E5" w:themeFill="accent5" w:themeFillTint="99"/>
          </w:tcPr>
          <w:p w14:paraId="4ED11587" w14:textId="77777777" w:rsidR="00CC7E93" w:rsidRPr="008B3DEA" w:rsidRDefault="00CC7E93" w:rsidP="00662519">
            <w:pPr>
              <w:pStyle w:val="TableParagraph"/>
              <w:spacing w:line="271" w:lineRule="exact"/>
              <w:ind w:left="107"/>
              <w:jc w:val="center"/>
              <w:rPr>
                <w:rFonts w:ascii="Ravensbourne Sans" w:hAnsi="Ravensbourne Sans"/>
                <w:b/>
                <w:bCs/>
                <w:spacing w:val="-2"/>
                <w:lang w:val="en-US"/>
                <w14:ligatures w14:val="standardContextual"/>
              </w:rPr>
            </w:pPr>
          </w:p>
        </w:tc>
      </w:tr>
      <w:tr w:rsidR="00467366" w:rsidRPr="008B3DEA" w14:paraId="2DBB7A39" w14:textId="77777777" w:rsidTr="005E7DBD">
        <w:trPr>
          <w:trHeight w:val="828"/>
        </w:trPr>
        <w:tc>
          <w:tcPr>
            <w:tcW w:w="6662" w:type="dxa"/>
            <w:tcBorders>
              <w:top w:val="single" w:sz="8" w:space="0" w:color="000000"/>
              <w:left w:val="single" w:sz="8" w:space="0" w:color="000000"/>
              <w:bottom w:val="single" w:sz="8" w:space="0" w:color="000000"/>
              <w:right w:val="single" w:sz="8" w:space="0" w:color="000000"/>
            </w:tcBorders>
            <w:shd w:val="clear" w:color="auto" w:fill="9CC2E5" w:themeFill="accent5" w:themeFillTint="99"/>
          </w:tcPr>
          <w:p w14:paraId="0ECECF22" w14:textId="77777777" w:rsidR="00467366" w:rsidRPr="008B3DEA" w:rsidRDefault="00467366" w:rsidP="005E7DBD">
            <w:pPr>
              <w:pStyle w:val="TableParagraph"/>
              <w:spacing w:line="271" w:lineRule="exact"/>
              <w:ind w:left="107"/>
              <w:rPr>
                <w:rFonts w:ascii="Ravensbourne Sans" w:hAnsi="Ravensbourne Sans" w:cs="Calibri"/>
                <w:b/>
                <w:bCs/>
                <w:lang w:val="en-US"/>
                <w14:ligatures w14:val="standardContextual"/>
              </w:rPr>
            </w:pPr>
            <w:r w:rsidRPr="008B3DEA">
              <w:rPr>
                <w:rFonts w:ascii="Ravensbourne Sans" w:hAnsi="Ravensbourne Sans" w:cs="Calibri"/>
                <w:b/>
                <w:bCs/>
                <w:u w:val="single"/>
                <w:lang w:val="en-US"/>
                <w14:ligatures w14:val="standardContextual"/>
              </w:rPr>
              <w:t>Knowledge and Experience</w:t>
            </w:r>
          </w:p>
          <w:p w14:paraId="2EED0665" w14:textId="77777777" w:rsidR="00467366" w:rsidRPr="008B3DEA" w:rsidRDefault="00467366" w:rsidP="005E7DBD">
            <w:pPr>
              <w:pStyle w:val="TableParagraph"/>
              <w:rPr>
                <w:rFonts w:ascii="Ravensbourne Sans" w:hAnsi="Ravensbourne Sans"/>
                <w:b/>
                <w:bCs/>
                <w:u w:val="single"/>
                <w:lang w:val="en-US"/>
                <w14:ligatures w14:val="standardContextual"/>
              </w:rPr>
            </w:pPr>
          </w:p>
        </w:tc>
        <w:tc>
          <w:tcPr>
            <w:tcW w:w="1560" w:type="dxa"/>
            <w:tcBorders>
              <w:top w:val="single" w:sz="8" w:space="0" w:color="000000"/>
              <w:left w:val="nil"/>
              <w:bottom w:val="single" w:sz="8" w:space="0" w:color="000000"/>
              <w:right w:val="single" w:sz="8" w:space="0" w:color="000000"/>
            </w:tcBorders>
            <w:shd w:val="clear" w:color="auto" w:fill="9CC2E5" w:themeFill="accent5" w:themeFillTint="99"/>
            <w:hideMark/>
          </w:tcPr>
          <w:p w14:paraId="561B2FA0" w14:textId="77777777" w:rsidR="00467366" w:rsidRPr="008B3DEA" w:rsidRDefault="00467366" w:rsidP="00A67DC9">
            <w:pPr>
              <w:pStyle w:val="TableParagraph"/>
              <w:spacing w:line="271" w:lineRule="exact"/>
              <w:ind w:left="107"/>
              <w:jc w:val="center"/>
              <w:rPr>
                <w:rFonts w:ascii="Ravensbourne Sans" w:hAnsi="Ravensbourne Sans"/>
                <w:b/>
                <w:bCs/>
                <w:lang w:val="en-US"/>
                <w14:ligatures w14:val="standardContextual"/>
              </w:rPr>
            </w:pPr>
            <w:r w:rsidRPr="008B3DEA">
              <w:rPr>
                <w:rFonts w:ascii="Ravensbourne Sans" w:hAnsi="Ravensbourne Sans"/>
                <w:b/>
                <w:bCs/>
                <w:spacing w:val="-2"/>
                <w:lang w:val="en-US"/>
                <w14:ligatures w14:val="standardContextual"/>
              </w:rPr>
              <w:t>Essential</w:t>
            </w:r>
          </w:p>
        </w:tc>
        <w:tc>
          <w:tcPr>
            <w:tcW w:w="1559" w:type="dxa"/>
            <w:tcBorders>
              <w:top w:val="single" w:sz="8" w:space="0" w:color="000000"/>
              <w:left w:val="nil"/>
              <w:bottom w:val="single" w:sz="8" w:space="0" w:color="000000"/>
              <w:right w:val="single" w:sz="8" w:space="0" w:color="000000"/>
            </w:tcBorders>
            <w:shd w:val="clear" w:color="auto" w:fill="9CC2E5" w:themeFill="accent5" w:themeFillTint="99"/>
            <w:hideMark/>
          </w:tcPr>
          <w:p w14:paraId="6BFEEC48" w14:textId="77777777" w:rsidR="00467366" w:rsidRPr="008B3DEA" w:rsidRDefault="00467366" w:rsidP="00A67DC9">
            <w:pPr>
              <w:pStyle w:val="TableParagraph"/>
              <w:spacing w:line="271" w:lineRule="exact"/>
              <w:ind w:left="107"/>
              <w:jc w:val="center"/>
              <w:rPr>
                <w:rFonts w:ascii="Ravensbourne Sans" w:hAnsi="Ravensbourne Sans"/>
                <w:b/>
                <w:bCs/>
                <w:lang w:val="en-US"/>
                <w14:ligatures w14:val="standardContextual"/>
              </w:rPr>
            </w:pPr>
            <w:r w:rsidRPr="008B3DEA">
              <w:rPr>
                <w:rFonts w:ascii="Ravensbourne Sans" w:hAnsi="Ravensbourne Sans"/>
                <w:b/>
                <w:bCs/>
                <w:spacing w:val="-2"/>
                <w:lang w:val="en-US"/>
                <w14:ligatures w14:val="standardContextual"/>
              </w:rPr>
              <w:t>Desirable</w:t>
            </w:r>
          </w:p>
        </w:tc>
      </w:tr>
      <w:tr w:rsidR="00467366" w:rsidRPr="008B3DEA" w14:paraId="102D632F" w14:textId="77777777" w:rsidTr="005E7DBD">
        <w:trPr>
          <w:trHeight w:val="1213"/>
        </w:trPr>
        <w:tc>
          <w:tcPr>
            <w:tcW w:w="6662" w:type="dxa"/>
            <w:tcBorders>
              <w:top w:val="nil"/>
              <w:left w:val="single" w:sz="8" w:space="0" w:color="000000"/>
              <w:bottom w:val="single" w:sz="8" w:space="0" w:color="000000"/>
              <w:right w:val="single" w:sz="8" w:space="0" w:color="000000"/>
            </w:tcBorders>
            <w:hideMark/>
          </w:tcPr>
          <w:p w14:paraId="0C4C9E1F" w14:textId="6F18D900" w:rsidR="00467366" w:rsidRPr="008B3DEA" w:rsidRDefault="000B431F" w:rsidP="005E7DBD">
            <w:pPr>
              <w:pStyle w:val="TableParagraph"/>
              <w:rPr>
                <w:rFonts w:ascii="Ravensbourne Sans" w:hAnsi="Ravensbourne Sans" w:cs="Calibri"/>
                <w:b/>
                <w:bCs/>
                <w:lang w:val="en-US"/>
                <w14:ligatures w14:val="standardContextual"/>
              </w:rPr>
            </w:pPr>
            <w:r w:rsidRPr="008B3DEA">
              <w:rPr>
                <w:rFonts w:ascii="Ravensbourne Sans" w:hAnsi="Ravensbourne Sans" w:cs="Calibri"/>
                <w:b/>
                <w:bCs/>
                <w:lang w:val="en-US"/>
                <w14:ligatures w14:val="standardContextual"/>
              </w:rPr>
              <w:t xml:space="preserve"> </w:t>
            </w:r>
            <w:r w:rsidR="00467366" w:rsidRPr="008B3DEA">
              <w:rPr>
                <w:rFonts w:ascii="Ravensbourne Sans" w:hAnsi="Ravensbourne Sans" w:cs="Calibri"/>
                <w:b/>
                <w:bCs/>
                <w:lang w:val="en-US"/>
                <w14:ligatures w14:val="standardContextual"/>
              </w:rPr>
              <w:t>Education</w:t>
            </w:r>
          </w:p>
          <w:p w14:paraId="725AD4B0" w14:textId="4E8CDF38" w:rsidR="00467366" w:rsidRPr="008B3DEA" w:rsidRDefault="00467366" w:rsidP="005E7DBD">
            <w:pPr>
              <w:pStyle w:val="TableParagraph"/>
              <w:jc w:val="both"/>
              <w:rPr>
                <w:rFonts w:ascii="Ravensbourne Sans" w:hAnsi="Ravensbourne Sans" w:cs="Calibri"/>
                <w:b/>
                <w:bCs/>
                <w:spacing w:val="-2"/>
                <w:lang w:val="en-US"/>
                <w14:ligatures w14:val="standardContextual"/>
              </w:rPr>
            </w:pPr>
          </w:p>
          <w:p w14:paraId="316097F4" w14:textId="745B56AB" w:rsidR="00467366" w:rsidRPr="008B3DEA" w:rsidRDefault="000B431F" w:rsidP="005E7DBD">
            <w:pPr>
              <w:pStyle w:val="TableParagraph"/>
              <w:jc w:val="both"/>
              <w:rPr>
                <w:rFonts w:ascii="Ravensbourne Sans" w:hAnsi="Ravensbourne Sans" w:cs="Calibri"/>
                <w:spacing w:val="-2"/>
                <w:lang w:val="en-US"/>
                <w14:ligatures w14:val="standardContextual"/>
              </w:rPr>
            </w:pPr>
            <w:r w:rsidRPr="008B3DEA">
              <w:rPr>
                <w:rFonts w:ascii="Ravensbourne Sans" w:hAnsi="Ravensbourne Sans" w:cs="Calibri"/>
                <w:spacing w:val="-2"/>
                <w:lang w:val="en-US"/>
                <w14:ligatures w14:val="standardContextual"/>
              </w:rPr>
              <w:t xml:space="preserve"> </w:t>
            </w:r>
            <w:r w:rsidR="00467366" w:rsidRPr="008B3DEA">
              <w:rPr>
                <w:rFonts w:ascii="Ravensbourne Sans" w:hAnsi="Ravensbourne Sans" w:cs="Calibri"/>
                <w:spacing w:val="-2"/>
                <w:lang w:val="en-US"/>
                <w14:ligatures w14:val="standardContextual"/>
              </w:rPr>
              <w:t>Educated to</w:t>
            </w:r>
            <w:r w:rsidR="008C498F" w:rsidRPr="008B3DEA">
              <w:rPr>
                <w:rFonts w:ascii="Ravensbourne Sans" w:hAnsi="Ravensbourne Sans" w:cs="Calibri"/>
                <w:spacing w:val="-2"/>
                <w:lang w:val="en-US"/>
                <w14:ligatures w14:val="standardContextual"/>
              </w:rPr>
              <w:t xml:space="preserve"> HND level in a relevant subject for the work being undertaken</w:t>
            </w:r>
          </w:p>
          <w:p w14:paraId="47CF0EF7" w14:textId="77777777" w:rsidR="00EE04C7" w:rsidRPr="008B3DEA" w:rsidRDefault="00EE04C7" w:rsidP="005E7DBD">
            <w:pPr>
              <w:pStyle w:val="TableParagraph"/>
              <w:jc w:val="both"/>
              <w:rPr>
                <w:rFonts w:ascii="Ravensbourne Sans" w:hAnsi="Ravensbourne Sans" w:cs="Calibri"/>
                <w:spacing w:val="-2"/>
                <w:lang w:val="en-US"/>
                <w14:ligatures w14:val="standardContextual"/>
              </w:rPr>
            </w:pPr>
          </w:p>
          <w:p w14:paraId="219E6471" w14:textId="7F533311" w:rsidR="008C498F" w:rsidRPr="008B3DEA" w:rsidRDefault="008C498F" w:rsidP="005E7DBD">
            <w:pPr>
              <w:pStyle w:val="TableParagraph"/>
              <w:jc w:val="both"/>
              <w:rPr>
                <w:rFonts w:ascii="Ravensbourne Sans" w:hAnsi="Ravensbourne Sans" w:cs="Calibri"/>
                <w:spacing w:val="-2"/>
                <w:lang w:val="en-US"/>
                <w14:ligatures w14:val="standardContextual"/>
              </w:rPr>
            </w:pPr>
          </w:p>
        </w:tc>
        <w:tc>
          <w:tcPr>
            <w:tcW w:w="1560" w:type="dxa"/>
            <w:tcBorders>
              <w:top w:val="nil"/>
              <w:left w:val="nil"/>
              <w:bottom w:val="single" w:sz="8" w:space="0" w:color="000000"/>
              <w:right w:val="single" w:sz="8" w:space="0" w:color="000000"/>
            </w:tcBorders>
          </w:tcPr>
          <w:p w14:paraId="54800A4F" w14:textId="77777777" w:rsidR="00467366" w:rsidRPr="008B3DEA" w:rsidRDefault="00467366" w:rsidP="00A67DC9">
            <w:pPr>
              <w:pStyle w:val="TableParagraph"/>
              <w:jc w:val="center"/>
              <w:rPr>
                <w:rFonts w:ascii="Ravensbourne Sans" w:hAnsi="Ravensbourne Sans"/>
                <w:lang w:val="en-US"/>
                <w14:ligatures w14:val="standardContextual"/>
              </w:rPr>
            </w:pPr>
          </w:p>
          <w:p w14:paraId="4F184892" w14:textId="77777777" w:rsidR="00467366" w:rsidRPr="008B3DEA" w:rsidRDefault="00467366" w:rsidP="00A67DC9">
            <w:pPr>
              <w:pStyle w:val="TableParagraph"/>
              <w:jc w:val="center"/>
              <w:rPr>
                <w:rFonts w:ascii="Ravensbourne Sans" w:hAnsi="Ravensbourne Sans"/>
                <w:lang w:val="en-US"/>
                <w14:ligatures w14:val="standardContextual"/>
              </w:rPr>
            </w:pPr>
          </w:p>
          <w:p w14:paraId="71A4FB01" w14:textId="165FA136" w:rsidR="00467366" w:rsidRPr="008B3DEA" w:rsidRDefault="00A67DC9" w:rsidP="00A67DC9">
            <w:pPr>
              <w:pStyle w:val="TableParagraph"/>
              <w:jc w:val="center"/>
              <w:rPr>
                <w:rFonts w:ascii="Ravensbourne Sans" w:hAnsi="Ravensbourne Sans"/>
              </w:rPr>
            </w:pPr>
            <w:r w:rsidRPr="008B3DEA">
              <w:rPr>
                <w:rFonts w:ascii="Ravensbourne Sans" w:hAnsi="Ravensbourne Sans"/>
                <w:noProof/>
              </w:rPr>
              <w:t>X</w:t>
            </w:r>
          </w:p>
        </w:tc>
        <w:tc>
          <w:tcPr>
            <w:tcW w:w="1559" w:type="dxa"/>
            <w:tcBorders>
              <w:top w:val="nil"/>
              <w:left w:val="nil"/>
              <w:bottom w:val="single" w:sz="8" w:space="0" w:color="000000"/>
              <w:right w:val="single" w:sz="8" w:space="0" w:color="000000"/>
            </w:tcBorders>
          </w:tcPr>
          <w:p w14:paraId="613E39C4" w14:textId="77777777" w:rsidR="00467366" w:rsidRPr="008B3DEA" w:rsidRDefault="00467366" w:rsidP="00A67DC9">
            <w:pPr>
              <w:pStyle w:val="TableParagraph"/>
              <w:jc w:val="center"/>
              <w:rPr>
                <w:rFonts w:ascii="Ravensbourne Sans" w:hAnsi="Ravensbourne Sans"/>
                <w:lang w:val="en-US"/>
                <w14:ligatures w14:val="standardContextual"/>
              </w:rPr>
            </w:pPr>
          </w:p>
          <w:p w14:paraId="2B3AFD54" w14:textId="77777777" w:rsidR="00467366" w:rsidRPr="008B3DEA" w:rsidRDefault="00467366" w:rsidP="00A67DC9">
            <w:pPr>
              <w:pStyle w:val="TableParagraph"/>
              <w:jc w:val="center"/>
              <w:rPr>
                <w:rFonts w:ascii="Ravensbourne Sans" w:hAnsi="Ravensbourne Sans"/>
                <w:lang w:val="en-US"/>
                <w14:ligatures w14:val="standardContextual"/>
              </w:rPr>
            </w:pPr>
          </w:p>
          <w:p w14:paraId="1115534A" w14:textId="77777777" w:rsidR="00467366" w:rsidRPr="008B3DEA" w:rsidRDefault="00467366" w:rsidP="00A67DC9">
            <w:pPr>
              <w:pStyle w:val="TableParagraph"/>
              <w:jc w:val="center"/>
              <w:rPr>
                <w:rFonts w:ascii="Ravensbourne Sans" w:hAnsi="Ravensbourne Sans"/>
              </w:rPr>
            </w:pPr>
          </w:p>
          <w:p w14:paraId="7A28F434" w14:textId="77777777" w:rsidR="00467366" w:rsidRPr="008B3DEA" w:rsidRDefault="00467366" w:rsidP="00A67DC9">
            <w:pPr>
              <w:pStyle w:val="TableParagraph"/>
              <w:jc w:val="center"/>
              <w:rPr>
                <w:rFonts w:ascii="Ravensbourne Sans" w:hAnsi="Ravensbourne Sans" w:cs="Times New Roman"/>
                <w:lang w:val="en-US"/>
                <w14:ligatures w14:val="standardContextual"/>
              </w:rPr>
            </w:pPr>
          </w:p>
        </w:tc>
      </w:tr>
      <w:tr w:rsidR="00467366" w:rsidRPr="008B3DEA" w14:paraId="496CDA03" w14:textId="77777777" w:rsidTr="007E442C">
        <w:trPr>
          <w:trHeight w:val="2622"/>
        </w:trPr>
        <w:tc>
          <w:tcPr>
            <w:tcW w:w="6662" w:type="dxa"/>
            <w:tcBorders>
              <w:top w:val="nil"/>
              <w:left w:val="single" w:sz="8" w:space="0" w:color="000000"/>
              <w:bottom w:val="single" w:sz="8" w:space="0" w:color="000000"/>
              <w:right w:val="single" w:sz="8" w:space="0" w:color="000000"/>
            </w:tcBorders>
          </w:tcPr>
          <w:p w14:paraId="3842B1F4" w14:textId="77777777" w:rsidR="00467366" w:rsidRPr="008B3DEA" w:rsidRDefault="00467366" w:rsidP="005E7DBD">
            <w:pPr>
              <w:pStyle w:val="TableParagraph"/>
              <w:spacing w:line="271" w:lineRule="exact"/>
              <w:rPr>
                <w:rFonts w:ascii="Ravensbourne Sans" w:hAnsi="Ravensbourne Sans"/>
                <w:lang w:val="en-US"/>
                <w14:ligatures w14:val="standardContextual"/>
              </w:rPr>
            </w:pPr>
          </w:p>
          <w:p w14:paraId="559FF8C5" w14:textId="3B5BB7A0" w:rsidR="00876FFF" w:rsidRPr="008B3DEA" w:rsidRDefault="00467366" w:rsidP="006A7D1D">
            <w:pPr>
              <w:pStyle w:val="TableParagraph"/>
              <w:spacing w:line="271" w:lineRule="exact"/>
              <w:rPr>
                <w:rFonts w:ascii="Ravensbourne Sans" w:hAnsi="Ravensbourne Sans" w:cs="Calibri"/>
                <w:b/>
                <w:bCs/>
                <w:lang w:val="en-US"/>
                <w14:ligatures w14:val="standardContextual"/>
              </w:rPr>
            </w:pPr>
            <w:r w:rsidRPr="008B3DEA">
              <w:rPr>
                <w:rFonts w:ascii="Cambria" w:hAnsi="Cambria" w:cs="Cambria"/>
                <w:b/>
                <w:bCs/>
                <w:lang w:val="en-US"/>
                <w14:ligatures w14:val="standardContextual"/>
              </w:rPr>
              <w:t> </w:t>
            </w:r>
            <w:r w:rsidRPr="008B3DEA">
              <w:rPr>
                <w:rFonts w:ascii="Ravensbourne Sans" w:hAnsi="Ravensbourne Sans" w:cs="Calibri"/>
                <w:b/>
                <w:bCs/>
                <w:lang w:val="en-US"/>
                <w14:ligatures w14:val="standardContextual"/>
              </w:rPr>
              <w:t xml:space="preserve"> Professional qualifications/experience</w:t>
            </w:r>
          </w:p>
          <w:p w14:paraId="21E1F038" w14:textId="77777777" w:rsidR="00876FFF" w:rsidRPr="008B3DEA" w:rsidRDefault="00876FFF" w:rsidP="005E7DBD">
            <w:pPr>
              <w:pStyle w:val="paragraph"/>
              <w:spacing w:before="0" w:beforeAutospacing="0" w:after="0" w:afterAutospacing="0"/>
              <w:ind w:left="134"/>
              <w:textAlignment w:val="baseline"/>
              <w:rPr>
                <w:rFonts w:ascii="Ravensbourne Sans" w:hAnsi="Ravensbourne Sans"/>
                <w:sz w:val="22"/>
                <w:szCs w:val="22"/>
              </w:rPr>
            </w:pPr>
          </w:p>
          <w:p w14:paraId="190A7AFA" w14:textId="77777777" w:rsidR="00467366" w:rsidRPr="008B3DEA" w:rsidRDefault="000B431F" w:rsidP="00EE04C7">
            <w:pPr>
              <w:pStyle w:val="paragraph"/>
              <w:spacing w:before="0" w:beforeAutospacing="0" w:after="0" w:afterAutospacing="0"/>
              <w:textAlignment w:val="baseline"/>
              <w:rPr>
                <w:rFonts w:ascii="Ravensbourne Sans" w:hAnsi="Ravensbourne Sans"/>
                <w:sz w:val="22"/>
                <w:szCs w:val="22"/>
              </w:rPr>
            </w:pPr>
            <w:r w:rsidRPr="008B3DEA">
              <w:rPr>
                <w:rFonts w:ascii="Ravensbourne Sans" w:hAnsi="Ravensbourne Sans"/>
                <w:sz w:val="22"/>
                <w:szCs w:val="22"/>
              </w:rPr>
              <w:t xml:space="preserve"> Experience of using a variety of software design tools to create </w:t>
            </w:r>
            <w:r w:rsidR="00E879E1" w:rsidRPr="008B3DEA">
              <w:rPr>
                <w:rFonts w:ascii="Ravensbourne Sans" w:hAnsi="Ravensbourne Sans"/>
                <w:sz w:val="22"/>
                <w:szCs w:val="22"/>
              </w:rPr>
              <w:t>layouts and diagrams applicable to Space Planning</w:t>
            </w:r>
          </w:p>
          <w:p w14:paraId="5A775A2B" w14:textId="77777777" w:rsidR="00E879E1" w:rsidRPr="008B3DEA" w:rsidRDefault="00E879E1" w:rsidP="00EE04C7">
            <w:pPr>
              <w:pStyle w:val="paragraph"/>
              <w:spacing w:before="0" w:beforeAutospacing="0" w:after="0" w:afterAutospacing="0"/>
              <w:textAlignment w:val="baseline"/>
              <w:rPr>
                <w:rFonts w:ascii="Ravensbourne Sans" w:hAnsi="Ravensbourne Sans"/>
                <w:sz w:val="22"/>
                <w:szCs w:val="22"/>
              </w:rPr>
            </w:pPr>
          </w:p>
          <w:p w14:paraId="1D39D0D1" w14:textId="77777777" w:rsidR="00E879E1" w:rsidRPr="008B3DEA" w:rsidRDefault="00E879E1" w:rsidP="00EE04C7">
            <w:pPr>
              <w:pStyle w:val="paragraph"/>
              <w:spacing w:before="0" w:beforeAutospacing="0" w:after="0" w:afterAutospacing="0"/>
              <w:textAlignment w:val="baseline"/>
              <w:rPr>
                <w:rFonts w:ascii="Ravensbourne Sans" w:hAnsi="Ravensbourne Sans"/>
                <w:sz w:val="22"/>
                <w:szCs w:val="22"/>
              </w:rPr>
            </w:pPr>
            <w:r w:rsidRPr="008B3DEA">
              <w:rPr>
                <w:rFonts w:ascii="Ravensbourne Sans" w:hAnsi="Ravensbourne Sans"/>
                <w:sz w:val="22"/>
                <w:szCs w:val="22"/>
              </w:rPr>
              <w:t xml:space="preserve"> Experience of </w:t>
            </w:r>
            <w:r w:rsidR="00F30DAD" w:rsidRPr="008B3DEA">
              <w:rPr>
                <w:rFonts w:ascii="Ravensbourne Sans" w:hAnsi="Ravensbourne Sans"/>
                <w:sz w:val="22"/>
                <w:szCs w:val="22"/>
              </w:rPr>
              <w:t>providing support services to internal customers and developing options for discussion and review</w:t>
            </w:r>
          </w:p>
          <w:p w14:paraId="537BE5B6" w14:textId="77777777" w:rsidR="00DB2941" w:rsidRPr="008B3DEA" w:rsidRDefault="00DB2941" w:rsidP="00EE04C7">
            <w:pPr>
              <w:pStyle w:val="paragraph"/>
              <w:spacing w:before="0" w:beforeAutospacing="0" w:after="0" w:afterAutospacing="0"/>
              <w:textAlignment w:val="baseline"/>
              <w:rPr>
                <w:rFonts w:ascii="Ravensbourne Sans" w:hAnsi="Ravensbourne Sans"/>
                <w:sz w:val="22"/>
                <w:szCs w:val="22"/>
              </w:rPr>
            </w:pPr>
          </w:p>
          <w:p w14:paraId="26C36B8A" w14:textId="21D0A4A1" w:rsidR="00DB2941" w:rsidRPr="008B3DEA" w:rsidRDefault="00DB2941" w:rsidP="00EE04C7">
            <w:pPr>
              <w:pStyle w:val="paragraph"/>
              <w:spacing w:before="0" w:beforeAutospacing="0" w:after="0" w:afterAutospacing="0"/>
              <w:textAlignment w:val="baseline"/>
              <w:rPr>
                <w:rFonts w:ascii="Ravensbourne Sans" w:hAnsi="Ravensbourne Sans"/>
                <w:sz w:val="22"/>
                <w:szCs w:val="22"/>
              </w:rPr>
            </w:pPr>
            <w:r w:rsidRPr="008B3DEA">
              <w:rPr>
                <w:rFonts w:ascii="Ravensbourne Sans" w:hAnsi="Ravensbourne Sans"/>
                <w:sz w:val="22"/>
                <w:szCs w:val="22"/>
              </w:rPr>
              <w:t xml:space="preserve"> Demonstrable ability to plan and organise furniture changes</w:t>
            </w:r>
            <w:r w:rsidR="005D2AAF" w:rsidRPr="008B3DEA">
              <w:rPr>
                <w:rFonts w:ascii="Ravensbourne Sans" w:hAnsi="Ravensbourne Sans"/>
                <w:sz w:val="22"/>
                <w:szCs w:val="22"/>
              </w:rPr>
              <w:t xml:space="preserve"> and collaborate with varied teams to deliver a project outcome</w:t>
            </w:r>
          </w:p>
          <w:p w14:paraId="3F5A9F98" w14:textId="5EC502B0" w:rsidR="00DB2941" w:rsidRPr="008B3DEA" w:rsidRDefault="00DB2941" w:rsidP="00EE04C7">
            <w:pPr>
              <w:pStyle w:val="paragraph"/>
              <w:spacing w:before="0" w:beforeAutospacing="0" w:after="0" w:afterAutospacing="0"/>
              <w:textAlignment w:val="baseline"/>
              <w:rPr>
                <w:rFonts w:ascii="Ravensbourne Sans" w:hAnsi="Ravensbourne Sans"/>
                <w:sz w:val="22"/>
                <w:szCs w:val="22"/>
              </w:rPr>
            </w:pPr>
          </w:p>
        </w:tc>
        <w:tc>
          <w:tcPr>
            <w:tcW w:w="1560" w:type="dxa"/>
            <w:tcBorders>
              <w:top w:val="nil"/>
              <w:left w:val="nil"/>
              <w:bottom w:val="single" w:sz="8" w:space="0" w:color="000000"/>
              <w:right w:val="single" w:sz="8" w:space="0" w:color="000000"/>
            </w:tcBorders>
          </w:tcPr>
          <w:p w14:paraId="612DDBE0" w14:textId="77777777" w:rsidR="009217A9" w:rsidRPr="008B3DEA" w:rsidRDefault="009217A9" w:rsidP="00A67DC9">
            <w:pPr>
              <w:pStyle w:val="TableParagraph"/>
              <w:jc w:val="center"/>
              <w:rPr>
                <w:rFonts w:ascii="Ravensbourne Sans" w:hAnsi="Ravensbourne Sans"/>
                <w:lang w:val="en-US"/>
                <w14:ligatures w14:val="standardContextual"/>
              </w:rPr>
            </w:pPr>
          </w:p>
          <w:p w14:paraId="6CD43285" w14:textId="77777777" w:rsidR="005D2AAF" w:rsidRPr="008B3DEA" w:rsidRDefault="005D2AAF" w:rsidP="00A67DC9">
            <w:pPr>
              <w:pStyle w:val="TableParagraph"/>
              <w:jc w:val="center"/>
              <w:rPr>
                <w:rFonts w:ascii="Ravensbourne Sans" w:hAnsi="Ravensbourne Sans"/>
                <w:lang w:val="en-US"/>
                <w14:ligatures w14:val="standardContextual"/>
              </w:rPr>
            </w:pPr>
          </w:p>
          <w:p w14:paraId="3F9ABE8C" w14:textId="77777777" w:rsidR="005D2AAF" w:rsidRPr="008B3DEA" w:rsidRDefault="005D2AAF" w:rsidP="00A67DC9">
            <w:pPr>
              <w:pStyle w:val="TableParagraph"/>
              <w:jc w:val="center"/>
              <w:rPr>
                <w:rFonts w:ascii="Ravensbourne Sans" w:hAnsi="Ravensbourne Sans"/>
                <w:lang w:val="en-US"/>
                <w14:ligatures w14:val="standardContextual"/>
              </w:rPr>
            </w:pPr>
          </w:p>
          <w:p w14:paraId="78779A17" w14:textId="77777777" w:rsidR="005D2AAF" w:rsidRPr="008B3DEA" w:rsidRDefault="005D2AAF" w:rsidP="00A67DC9">
            <w:pPr>
              <w:pStyle w:val="TableParagraph"/>
              <w:jc w:val="center"/>
              <w:rPr>
                <w:rFonts w:ascii="Ravensbourne Sans" w:hAnsi="Ravensbourne Sans"/>
                <w:lang w:val="en-US"/>
                <w14:ligatures w14:val="standardContextual"/>
              </w:rPr>
            </w:pPr>
            <w:r w:rsidRPr="008B3DEA">
              <w:rPr>
                <w:rFonts w:ascii="Ravensbourne Sans" w:hAnsi="Ravensbourne Sans"/>
                <w:lang w:val="en-US"/>
                <w14:ligatures w14:val="standardContextual"/>
              </w:rPr>
              <w:t>X</w:t>
            </w:r>
          </w:p>
          <w:p w14:paraId="297F1540" w14:textId="77777777" w:rsidR="005D2AAF" w:rsidRPr="008B3DEA" w:rsidRDefault="005D2AAF" w:rsidP="00A67DC9">
            <w:pPr>
              <w:pStyle w:val="TableParagraph"/>
              <w:jc w:val="center"/>
              <w:rPr>
                <w:rFonts w:ascii="Ravensbourne Sans" w:hAnsi="Ravensbourne Sans"/>
                <w:lang w:val="en-US"/>
                <w14:ligatures w14:val="standardContextual"/>
              </w:rPr>
            </w:pPr>
          </w:p>
          <w:p w14:paraId="562991D9" w14:textId="77777777" w:rsidR="005D2AAF" w:rsidRPr="008B3DEA" w:rsidRDefault="005D2AAF" w:rsidP="00A67DC9">
            <w:pPr>
              <w:pStyle w:val="TableParagraph"/>
              <w:jc w:val="center"/>
              <w:rPr>
                <w:rFonts w:ascii="Ravensbourne Sans" w:hAnsi="Ravensbourne Sans"/>
                <w:lang w:val="en-US"/>
                <w14:ligatures w14:val="standardContextual"/>
              </w:rPr>
            </w:pPr>
          </w:p>
          <w:p w14:paraId="73904B43" w14:textId="77777777" w:rsidR="005D2AAF" w:rsidRPr="008B3DEA" w:rsidRDefault="005D2AAF" w:rsidP="00A67DC9">
            <w:pPr>
              <w:pStyle w:val="TableParagraph"/>
              <w:jc w:val="center"/>
              <w:rPr>
                <w:rFonts w:ascii="Ravensbourne Sans" w:hAnsi="Ravensbourne Sans"/>
                <w:lang w:val="en-US"/>
                <w14:ligatures w14:val="standardContextual"/>
              </w:rPr>
            </w:pPr>
            <w:r w:rsidRPr="008B3DEA">
              <w:rPr>
                <w:rFonts w:ascii="Ravensbourne Sans" w:hAnsi="Ravensbourne Sans"/>
                <w:lang w:val="en-US"/>
                <w14:ligatures w14:val="standardContextual"/>
              </w:rPr>
              <w:t>X</w:t>
            </w:r>
          </w:p>
          <w:p w14:paraId="134D91C9" w14:textId="77777777" w:rsidR="005D2AAF" w:rsidRPr="008B3DEA" w:rsidRDefault="005D2AAF" w:rsidP="00A67DC9">
            <w:pPr>
              <w:pStyle w:val="TableParagraph"/>
              <w:jc w:val="center"/>
              <w:rPr>
                <w:rFonts w:ascii="Ravensbourne Sans" w:hAnsi="Ravensbourne Sans"/>
                <w:lang w:val="en-US"/>
                <w14:ligatures w14:val="standardContextual"/>
              </w:rPr>
            </w:pPr>
          </w:p>
          <w:p w14:paraId="70D95C48" w14:textId="77777777" w:rsidR="005D2AAF" w:rsidRPr="008B3DEA" w:rsidRDefault="005D2AAF" w:rsidP="00A67DC9">
            <w:pPr>
              <w:pStyle w:val="TableParagraph"/>
              <w:jc w:val="center"/>
              <w:rPr>
                <w:rFonts w:ascii="Ravensbourne Sans" w:hAnsi="Ravensbourne Sans"/>
                <w:lang w:val="en-US"/>
                <w14:ligatures w14:val="standardContextual"/>
              </w:rPr>
            </w:pPr>
          </w:p>
          <w:p w14:paraId="47745D2A" w14:textId="5DB61E91" w:rsidR="005D2AAF" w:rsidRPr="008B3DEA" w:rsidRDefault="005D2AAF" w:rsidP="00A67DC9">
            <w:pPr>
              <w:pStyle w:val="TableParagraph"/>
              <w:jc w:val="center"/>
              <w:rPr>
                <w:rFonts w:ascii="Ravensbourne Sans" w:hAnsi="Ravensbourne Sans"/>
                <w:lang w:val="en-US"/>
                <w14:ligatures w14:val="standardContextual"/>
              </w:rPr>
            </w:pPr>
            <w:r w:rsidRPr="008B3DEA">
              <w:rPr>
                <w:rFonts w:ascii="Ravensbourne Sans" w:hAnsi="Ravensbourne Sans"/>
                <w:lang w:val="en-US"/>
                <w14:ligatures w14:val="standardContextual"/>
              </w:rPr>
              <w:t>X</w:t>
            </w:r>
          </w:p>
        </w:tc>
        <w:tc>
          <w:tcPr>
            <w:tcW w:w="1559" w:type="dxa"/>
            <w:tcBorders>
              <w:top w:val="nil"/>
              <w:left w:val="nil"/>
              <w:bottom w:val="single" w:sz="8" w:space="0" w:color="000000"/>
              <w:right w:val="single" w:sz="8" w:space="0" w:color="000000"/>
            </w:tcBorders>
          </w:tcPr>
          <w:p w14:paraId="6BF8F8C7" w14:textId="66E206FF" w:rsidR="00467366" w:rsidRPr="008B3DEA" w:rsidRDefault="00467366" w:rsidP="00A67DC9">
            <w:pPr>
              <w:pStyle w:val="TableParagraph"/>
              <w:jc w:val="center"/>
              <w:rPr>
                <w:rFonts w:ascii="Ravensbourne Sans" w:hAnsi="Ravensbourne Sans" w:cs="Times New Roman"/>
                <w:lang w:val="en-US"/>
                <w14:ligatures w14:val="standardContextual"/>
              </w:rPr>
            </w:pPr>
          </w:p>
        </w:tc>
      </w:tr>
      <w:tr w:rsidR="00467366" w:rsidRPr="008B3DEA" w14:paraId="753BC7A0" w14:textId="77777777" w:rsidTr="005E7DBD">
        <w:trPr>
          <w:trHeight w:val="1288"/>
        </w:trPr>
        <w:tc>
          <w:tcPr>
            <w:tcW w:w="6662" w:type="dxa"/>
            <w:tcBorders>
              <w:top w:val="single" w:sz="8" w:space="0" w:color="000000"/>
              <w:left w:val="single" w:sz="8" w:space="0" w:color="000000"/>
              <w:bottom w:val="single" w:sz="8" w:space="0" w:color="000000"/>
              <w:right w:val="single" w:sz="8" w:space="0" w:color="000000"/>
            </w:tcBorders>
          </w:tcPr>
          <w:p w14:paraId="6FF47855" w14:textId="77777777" w:rsidR="00467366" w:rsidRPr="008B3DEA" w:rsidRDefault="00467366" w:rsidP="005E7DBD">
            <w:pPr>
              <w:pStyle w:val="TableParagraph"/>
              <w:spacing w:line="271" w:lineRule="exact"/>
              <w:ind w:left="107"/>
              <w:rPr>
                <w:rFonts w:ascii="Ravensbourne Sans" w:hAnsi="Ravensbourne Sans" w:cs="Calibri"/>
                <w:b/>
                <w:bCs/>
                <w:lang w:val="en-US"/>
                <w14:ligatures w14:val="standardContextual"/>
              </w:rPr>
            </w:pPr>
          </w:p>
          <w:p w14:paraId="10B94D84" w14:textId="77777777" w:rsidR="00467366" w:rsidRPr="008B3DEA" w:rsidRDefault="00467366" w:rsidP="005E7DBD">
            <w:pPr>
              <w:pStyle w:val="TableParagraph"/>
              <w:spacing w:line="271" w:lineRule="exact"/>
              <w:ind w:left="107"/>
              <w:rPr>
                <w:rFonts w:ascii="Ravensbourne Sans" w:hAnsi="Ravensbourne Sans" w:cs="Calibri"/>
                <w:b/>
                <w:bCs/>
                <w:lang w:val="en-US"/>
                <w14:ligatures w14:val="standardContextual"/>
              </w:rPr>
            </w:pPr>
            <w:r w:rsidRPr="008B3DEA">
              <w:rPr>
                <w:rFonts w:ascii="Ravensbourne Sans" w:hAnsi="Ravensbourne Sans" w:cs="Calibri"/>
                <w:b/>
                <w:bCs/>
                <w:lang w:val="en-US"/>
                <w14:ligatures w14:val="standardContextual"/>
              </w:rPr>
              <w:t>Higher Education knowledge</w:t>
            </w:r>
          </w:p>
          <w:p w14:paraId="2FDF8584" w14:textId="77777777" w:rsidR="00467366" w:rsidRPr="008B3DEA" w:rsidRDefault="00467366" w:rsidP="005E7DBD">
            <w:pPr>
              <w:pStyle w:val="TableParagraph"/>
              <w:spacing w:line="271" w:lineRule="exact"/>
              <w:ind w:left="107"/>
              <w:rPr>
                <w:rFonts w:ascii="Ravensbourne Sans" w:hAnsi="Ravensbourne Sans" w:cs="Calibri"/>
                <w:lang w:val="en-US"/>
                <w14:ligatures w14:val="standardContextual"/>
              </w:rPr>
            </w:pPr>
          </w:p>
          <w:p w14:paraId="2D11D426" w14:textId="552255D4" w:rsidR="00467366" w:rsidRPr="008B3DEA" w:rsidRDefault="00467366" w:rsidP="005E7DBD">
            <w:pPr>
              <w:autoSpaceDE w:val="0"/>
              <w:autoSpaceDN w:val="0"/>
              <w:spacing w:after="0" w:line="271" w:lineRule="exact"/>
              <w:ind w:left="107"/>
              <w:rPr>
                <w:rFonts w:ascii="Ravensbourne Sans" w:hAnsi="Ravensbourne Sans"/>
              </w:rPr>
            </w:pPr>
            <w:r w:rsidRPr="008B3DEA">
              <w:rPr>
                <w:rFonts w:ascii="Ravensbourne Sans" w:hAnsi="Ravensbourne Sans"/>
              </w:rPr>
              <w:t>Experience of work in a HE Estates</w:t>
            </w:r>
            <w:r w:rsidR="008C5F47" w:rsidRPr="008B3DEA">
              <w:rPr>
                <w:rFonts w:ascii="Ravensbourne Sans" w:hAnsi="Ravensbourne Sans"/>
              </w:rPr>
              <w:t xml:space="preserve"> </w:t>
            </w:r>
            <w:r w:rsidRPr="008B3DEA">
              <w:rPr>
                <w:rFonts w:ascii="Ravensbourne Sans" w:hAnsi="Ravensbourne Sans"/>
              </w:rPr>
              <w:t>/</w:t>
            </w:r>
            <w:r w:rsidR="008C5F47" w:rsidRPr="008B3DEA">
              <w:rPr>
                <w:rFonts w:ascii="Ravensbourne Sans" w:hAnsi="Ravensbourne Sans"/>
              </w:rPr>
              <w:t xml:space="preserve"> </w:t>
            </w:r>
            <w:r w:rsidRPr="008B3DEA">
              <w:rPr>
                <w:rFonts w:ascii="Ravensbourne Sans" w:hAnsi="Ravensbourne Sans"/>
              </w:rPr>
              <w:t>FM environment.</w:t>
            </w:r>
          </w:p>
          <w:p w14:paraId="20047C51" w14:textId="77777777" w:rsidR="00467366" w:rsidRPr="008B3DEA" w:rsidRDefault="00467366" w:rsidP="005E7DBD">
            <w:pPr>
              <w:autoSpaceDE w:val="0"/>
              <w:autoSpaceDN w:val="0"/>
              <w:spacing w:after="0" w:line="271" w:lineRule="exact"/>
              <w:ind w:left="107"/>
              <w:rPr>
                <w:rFonts w:ascii="Ravensbourne Sans" w:hAnsi="Ravensbourne Sans" w:cs="Aptos"/>
                <w14:ligatures w14:val="none"/>
              </w:rPr>
            </w:pPr>
          </w:p>
        </w:tc>
        <w:tc>
          <w:tcPr>
            <w:tcW w:w="1560" w:type="dxa"/>
            <w:tcBorders>
              <w:top w:val="single" w:sz="8" w:space="0" w:color="000000"/>
              <w:left w:val="nil"/>
              <w:bottom w:val="single" w:sz="8" w:space="0" w:color="000000"/>
              <w:right w:val="single" w:sz="8" w:space="0" w:color="000000"/>
            </w:tcBorders>
          </w:tcPr>
          <w:p w14:paraId="2ADFEA35" w14:textId="77777777" w:rsidR="00467366" w:rsidRPr="008B3DEA" w:rsidRDefault="00467366" w:rsidP="009364E4">
            <w:pPr>
              <w:pStyle w:val="TableParagraph"/>
              <w:spacing w:line="191" w:lineRule="exact"/>
              <w:rPr>
                <w:rFonts w:ascii="Ravensbourne Sans" w:hAnsi="Ravensbourne Sans"/>
                <w:lang w:val="en-US"/>
                <w14:ligatures w14:val="standardContextual"/>
              </w:rPr>
            </w:pPr>
          </w:p>
        </w:tc>
        <w:tc>
          <w:tcPr>
            <w:tcW w:w="1559" w:type="dxa"/>
            <w:tcBorders>
              <w:top w:val="single" w:sz="8" w:space="0" w:color="000000"/>
              <w:left w:val="nil"/>
              <w:bottom w:val="single" w:sz="8" w:space="0" w:color="000000"/>
              <w:right w:val="single" w:sz="8" w:space="0" w:color="000000"/>
            </w:tcBorders>
          </w:tcPr>
          <w:p w14:paraId="431DC025" w14:textId="77777777" w:rsidR="00467366" w:rsidRPr="008B3DEA" w:rsidRDefault="00467366" w:rsidP="009364E4">
            <w:pPr>
              <w:pStyle w:val="TableParagraph"/>
              <w:jc w:val="center"/>
              <w:rPr>
                <w:rFonts w:ascii="Ravensbourne Sans" w:hAnsi="Ravensbourne Sans" w:cs="Times New Roman"/>
                <w:lang w:val="en-US"/>
                <w14:ligatures w14:val="standardContextual"/>
              </w:rPr>
            </w:pPr>
          </w:p>
          <w:p w14:paraId="1627BE16" w14:textId="77777777" w:rsidR="009364E4" w:rsidRPr="008B3DEA" w:rsidRDefault="009364E4" w:rsidP="009364E4">
            <w:pPr>
              <w:pStyle w:val="TableParagraph"/>
              <w:jc w:val="center"/>
              <w:rPr>
                <w:rFonts w:ascii="Ravensbourne Sans" w:hAnsi="Ravensbourne Sans" w:cs="Times New Roman"/>
                <w:lang w:val="en-US"/>
                <w14:ligatures w14:val="standardContextual"/>
              </w:rPr>
            </w:pPr>
          </w:p>
          <w:p w14:paraId="5286ED1F" w14:textId="77777777" w:rsidR="009364E4" w:rsidRPr="008B3DEA" w:rsidRDefault="009364E4" w:rsidP="009364E4">
            <w:pPr>
              <w:pStyle w:val="TableParagraph"/>
              <w:jc w:val="center"/>
              <w:rPr>
                <w:rFonts w:ascii="Ravensbourne Sans" w:hAnsi="Ravensbourne Sans" w:cs="Times New Roman"/>
                <w:lang w:val="en-US"/>
                <w14:ligatures w14:val="standardContextual"/>
              </w:rPr>
            </w:pPr>
          </w:p>
          <w:p w14:paraId="47DC9B39" w14:textId="1D439E8C" w:rsidR="009364E4" w:rsidRPr="008B3DEA" w:rsidRDefault="009364E4" w:rsidP="009364E4">
            <w:pPr>
              <w:pStyle w:val="TableParagraph"/>
              <w:jc w:val="center"/>
              <w:rPr>
                <w:rFonts w:ascii="Ravensbourne Sans" w:hAnsi="Ravensbourne Sans" w:cs="Times New Roman"/>
                <w:lang w:val="en-US"/>
                <w14:ligatures w14:val="standardContextual"/>
              </w:rPr>
            </w:pPr>
            <w:r w:rsidRPr="008B3DEA">
              <w:rPr>
                <w:rFonts w:ascii="Ravensbourne Sans" w:hAnsi="Ravensbourne Sans" w:cs="Times New Roman"/>
                <w:lang w:val="en-US"/>
                <w14:ligatures w14:val="standardContextual"/>
              </w:rPr>
              <w:t>X</w:t>
            </w:r>
          </w:p>
        </w:tc>
      </w:tr>
    </w:tbl>
    <w:p w14:paraId="116630E0" w14:textId="77777777" w:rsidR="00467366" w:rsidRPr="008B3DEA" w:rsidRDefault="00467366" w:rsidP="00467366">
      <w:pPr>
        <w:rPr>
          <w:rFonts w:ascii="Ravensbourne Sans" w:hAnsi="Ravensbourne Sans"/>
        </w:rPr>
      </w:pPr>
    </w:p>
    <w:tbl>
      <w:tblPr>
        <w:tblW w:w="9781" w:type="dxa"/>
        <w:tblInd w:w="-10" w:type="dxa"/>
        <w:tblCellMar>
          <w:left w:w="0" w:type="dxa"/>
          <w:right w:w="0" w:type="dxa"/>
        </w:tblCellMar>
        <w:tblLook w:val="04A0" w:firstRow="1" w:lastRow="0" w:firstColumn="1" w:lastColumn="0" w:noHBand="0" w:noVBand="1"/>
      </w:tblPr>
      <w:tblGrid>
        <w:gridCol w:w="6663"/>
        <w:gridCol w:w="1559"/>
        <w:gridCol w:w="1559"/>
      </w:tblGrid>
      <w:tr w:rsidR="00467366" w:rsidRPr="008B3DEA" w14:paraId="244AA8F3" w14:textId="77777777" w:rsidTr="005E7DBD">
        <w:trPr>
          <w:trHeight w:val="827"/>
        </w:trPr>
        <w:tc>
          <w:tcPr>
            <w:tcW w:w="6663" w:type="dxa"/>
            <w:tcBorders>
              <w:top w:val="single" w:sz="8" w:space="0" w:color="000000"/>
              <w:left w:val="single" w:sz="8" w:space="0" w:color="000000"/>
              <w:bottom w:val="single" w:sz="8" w:space="0" w:color="000000"/>
              <w:right w:val="single" w:sz="8" w:space="0" w:color="000000"/>
            </w:tcBorders>
            <w:shd w:val="clear" w:color="auto" w:fill="9CC2E5" w:themeFill="accent5" w:themeFillTint="99"/>
            <w:hideMark/>
          </w:tcPr>
          <w:p w14:paraId="186DBCA5" w14:textId="77777777" w:rsidR="00467366" w:rsidRPr="008B3DEA" w:rsidRDefault="00467366" w:rsidP="005E7DBD">
            <w:pPr>
              <w:pStyle w:val="TableParagraph"/>
              <w:ind w:left="107"/>
              <w:rPr>
                <w:rFonts w:ascii="Ravensbourne Sans" w:hAnsi="Ravensbourne Sans" w:cs="Calibri"/>
                <w:b/>
                <w:bCs/>
                <w:lang w:val="en-US"/>
                <w14:ligatures w14:val="standardContextual"/>
              </w:rPr>
            </w:pPr>
            <w:r w:rsidRPr="008B3DEA">
              <w:rPr>
                <w:rFonts w:ascii="Ravensbourne Sans" w:hAnsi="Ravensbourne Sans" w:cs="Calibri"/>
                <w:b/>
                <w:bCs/>
                <w:u w:val="single"/>
                <w:lang w:val="en-US"/>
                <w14:ligatures w14:val="standardContextual"/>
              </w:rPr>
              <w:t>Core</w:t>
            </w:r>
            <w:r w:rsidRPr="008B3DEA">
              <w:rPr>
                <w:rFonts w:ascii="Ravensbourne Sans" w:hAnsi="Ravensbourne Sans" w:cs="Calibri"/>
                <w:b/>
                <w:bCs/>
                <w:spacing w:val="-9"/>
                <w:u w:val="single"/>
                <w:lang w:val="en-US"/>
                <w14:ligatures w14:val="standardContextual"/>
              </w:rPr>
              <w:t xml:space="preserve"> </w:t>
            </w:r>
            <w:r w:rsidRPr="008B3DEA">
              <w:rPr>
                <w:rFonts w:ascii="Ravensbourne Sans" w:hAnsi="Ravensbourne Sans" w:cs="Calibri"/>
                <w:b/>
                <w:bCs/>
                <w:u w:val="single"/>
                <w:lang w:val="en-US"/>
                <w14:ligatures w14:val="standardContextual"/>
              </w:rPr>
              <w:t>Personal</w:t>
            </w:r>
            <w:r w:rsidRPr="008B3DEA">
              <w:rPr>
                <w:rFonts w:ascii="Ravensbourne Sans" w:hAnsi="Ravensbourne Sans" w:cs="Calibri"/>
                <w:b/>
                <w:bCs/>
                <w:spacing w:val="-9"/>
                <w:u w:val="single"/>
                <w:lang w:val="en-US"/>
                <w14:ligatures w14:val="standardContextual"/>
              </w:rPr>
              <w:t xml:space="preserve"> s</w:t>
            </w:r>
            <w:r w:rsidRPr="008B3DEA">
              <w:rPr>
                <w:rFonts w:ascii="Ravensbourne Sans" w:hAnsi="Ravensbourne Sans" w:cs="Calibri"/>
                <w:b/>
                <w:bCs/>
                <w:spacing w:val="-2"/>
                <w:u w:val="single"/>
                <w:lang w:val="en-US"/>
                <w14:ligatures w14:val="standardContextual"/>
              </w:rPr>
              <w:t>kills abilities and behaviours</w:t>
            </w:r>
          </w:p>
        </w:tc>
        <w:tc>
          <w:tcPr>
            <w:tcW w:w="1559" w:type="dxa"/>
            <w:tcBorders>
              <w:top w:val="single" w:sz="8" w:space="0" w:color="000000"/>
              <w:left w:val="nil"/>
              <w:bottom w:val="single" w:sz="8" w:space="0" w:color="000000"/>
              <w:right w:val="single" w:sz="8" w:space="0" w:color="000000"/>
            </w:tcBorders>
            <w:shd w:val="clear" w:color="auto" w:fill="9CC2E5" w:themeFill="accent5" w:themeFillTint="99"/>
            <w:hideMark/>
          </w:tcPr>
          <w:p w14:paraId="44EAD36B" w14:textId="77777777" w:rsidR="00467366" w:rsidRPr="008B3DEA" w:rsidRDefault="00467366" w:rsidP="005E7DBD">
            <w:pPr>
              <w:pStyle w:val="TableParagraph"/>
              <w:spacing w:line="271" w:lineRule="exact"/>
              <w:ind w:left="107"/>
              <w:jc w:val="center"/>
              <w:rPr>
                <w:rFonts w:ascii="Ravensbourne Sans" w:hAnsi="Ravensbourne Sans"/>
                <w:b/>
                <w:bCs/>
                <w:lang w:val="en-US"/>
                <w14:ligatures w14:val="standardContextual"/>
              </w:rPr>
            </w:pPr>
            <w:r w:rsidRPr="008B3DEA">
              <w:rPr>
                <w:rFonts w:ascii="Ravensbourne Sans" w:hAnsi="Ravensbourne Sans"/>
                <w:b/>
                <w:bCs/>
                <w:spacing w:val="-2"/>
                <w:lang w:val="en-US"/>
                <w14:ligatures w14:val="standardContextual"/>
              </w:rPr>
              <w:t>Essential</w:t>
            </w:r>
          </w:p>
        </w:tc>
        <w:tc>
          <w:tcPr>
            <w:tcW w:w="1559" w:type="dxa"/>
            <w:tcBorders>
              <w:top w:val="single" w:sz="8" w:space="0" w:color="000000"/>
              <w:left w:val="nil"/>
              <w:bottom w:val="single" w:sz="8" w:space="0" w:color="000000"/>
              <w:right w:val="single" w:sz="8" w:space="0" w:color="000000"/>
            </w:tcBorders>
            <w:shd w:val="clear" w:color="auto" w:fill="9CC2E5" w:themeFill="accent5" w:themeFillTint="99"/>
            <w:hideMark/>
          </w:tcPr>
          <w:p w14:paraId="7FBD82AA" w14:textId="77777777" w:rsidR="00467366" w:rsidRPr="008B3DEA" w:rsidRDefault="00467366" w:rsidP="005E7DBD">
            <w:pPr>
              <w:pStyle w:val="TableParagraph"/>
              <w:spacing w:line="271" w:lineRule="exact"/>
              <w:ind w:left="107"/>
              <w:jc w:val="center"/>
              <w:rPr>
                <w:rFonts w:ascii="Ravensbourne Sans" w:hAnsi="Ravensbourne Sans"/>
                <w:b/>
                <w:bCs/>
                <w:lang w:val="en-US"/>
                <w14:ligatures w14:val="standardContextual"/>
              </w:rPr>
            </w:pPr>
            <w:r w:rsidRPr="008B3DEA">
              <w:rPr>
                <w:rFonts w:ascii="Ravensbourne Sans" w:hAnsi="Ravensbourne Sans"/>
                <w:b/>
                <w:bCs/>
                <w:spacing w:val="-2"/>
                <w:lang w:val="en-US"/>
                <w14:ligatures w14:val="standardContextual"/>
              </w:rPr>
              <w:t>Desirable</w:t>
            </w:r>
          </w:p>
        </w:tc>
      </w:tr>
      <w:tr w:rsidR="00467366" w:rsidRPr="008B3DEA" w14:paraId="70344644" w14:textId="77777777" w:rsidTr="008D0EED">
        <w:tc>
          <w:tcPr>
            <w:tcW w:w="6663" w:type="dxa"/>
            <w:tcBorders>
              <w:top w:val="nil"/>
              <w:left w:val="single" w:sz="8" w:space="0" w:color="000000"/>
              <w:bottom w:val="single" w:sz="8" w:space="0" w:color="000000"/>
              <w:right w:val="single" w:sz="8" w:space="0" w:color="000000"/>
            </w:tcBorders>
            <w:hideMark/>
          </w:tcPr>
          <w:p w14:paraId="5F40290C" w14:textId="77777777" w:rsidR="00467366" w:rsidRPr="008B3DEA" w:rsidRDefault="00467366" w:rsidP="005E7DBD">
            <w:pPr>
              <w:pStyle w:val="TableParagraph"/>
              <w:ind w:left="131" w:right="224"/>
              <w:rPr>
                <w:rFonts w:ascii="Ravensbourne Sans" w:hAnsi="Ravensbourne Sans" w:cs="Calibri"/>
                <w:b/>
                <w:bCs/>
                <w:lang w:val="en-US"/>
                <w14:ligatures w14:val="standardContextual"/>
              </w:rPr>
            </w:pPr>
            <w:r w:rsidRPr="008B3DEA">
              <w:rPr>
                <w:rFonts w:ascii="Ravensbourne Sans" w:hAnsi="Ravensbourne Sans" w:cs="Calibri"/>
                <w:b/>
                <w:bCs/>
                <w:lang w:val="en-US"/>
                <w14:ligatures w14:val="standardContextual"/>
              </w:rPr>
              <w:t>Equality, Diversity &amp; Inclusion</w:t>
            </w:r>
          </w:p>
          <w:p w14:paraId="3B73A918" w14:textId="77777777" w:rsidR="00467366" w:rsidRPr="008B3DEA" w:rsidRDefault="00467366" w:rsidP="005E7DBD">
            <w:pPr>
              <w:pStyle w:val="TableParagraph"/>
              <w:ind w:left="131" w:right="224"/>
              <w:rPr>
                <w:rFonts w:ascii="Ravensbourne Sans" w:hAnsi="Ravensbourne Sans" w:cs="Calibri"/>
                <w:b/>
                <w:bCs/>
                <w:lang w:val="en-US"/>
                <w14:ligatures w14:val="standardContextual"/>
              </w:rPr>
            </w:pPr>
          </w:p>
          <w:p w14:paraId="36012ACB" w14:textId="46153408" w:rsidR="0052795A" w:rsidRPr="008B3DEA" w:rsidRDefault="00467366" w:rsidP="008D0EED">
            <w:pPr>
              <w:pStyle w:val="TableParagraph"/>
              <w:ind w:left="131" w:right="224"/>
              <w:rPr>
                <w:rFonts w:ascii="Ravensbourne Sans" w:hAnsi="Ravensbourne Sans" w:cs="Calibri"/>
                <w:lang w:val="en-US"/>
                <w14:ligatures w14:val="standardContextual"/>
              </w:rPr>
            </w:pPr>
            <w:r w:rsidRPr="008B3DEA">
              <w:rPr>
                <w:rFonts w:ascii="Ravensbourne Sans" w:hAnsi="Ravensbourne Sans" w:cs="Calibri"/>
                <w:lang w:val="en-US"/>
                <w14:ligatures w14:val="standardContextual"/>
              </w:rPr>
              <w:t>Committed to diversity with the ability to recognise cultural perspectives and values.</w:t>
            </w:r>
          </w:p>
          <w:p w14:paraId="0A968E0A" w14:textId="77777777" w:rsidR="00C6090A" w:rsidRPr="008B3DEA" w:rsidRDefault="00C6090A" w:rsidP="008D0EED">
            <w:pPr>
              <w:pStyle w:val="TableParagraph"/>
              <w:ind w:left="131" w:right="224"/>
              <w:rPr>
                <w:rFonts w:ascii="Ravensbourne Sans" w:hAnsi="Ravensbourne Sans" w:cs="Calibri"/>
                <w:lang w:val="en-US"/>
                <w14:ligatures w14:val="standardContextual"/>
              </w:rPr>
            </w:pPr>
          </w:p>
          <w:p w14:paraId="433A2490" w14:textId="77777777" w:rsidR="00467366" w:rsidRPr="008B3DEA" w:rsidRDefault="00467366" w:rsidP="005E7DBD">
            <w:pPr>
              <w:pStyle w:val="TableParagraph"/>
              <w:ind w:left="131" w:right="224"/>
              <w:rPr>
                <w:rFonts w:ascii="Ravensbourne Sans" w:hAnsi="Ravensbourne Sans" w:cs="Calibri"/>
                <w:lang w:val="en-US"/>
                <w14:ligatures w14:val="standardContextual"/>
              </w:rPr>
            </w:pPr>
          </w:p>
        </w:tc>
        <w:tc>
          <w:tcPr>
            <w:tcW w:w="1559" w:type="dxa"/>
            <w:tcBorders>
              <w:top w:val="nil"/>
              <w:left w:val="nil"/>
              <w:bottom w:val="single" w:sz="8" w:space="0" w:color="000000"/>
              <w:right w:val="single" w:sz="8" w:space="0" w:color="000000"/>
            </w:tcBorders>
          </w:tcPr>
          <w:p w14:paraId="28998EE4" w14:textId="77777777" w:rsidR="00467366" w:rsidRPr="008B3DEA" w:rsidRDefault="00467366" w:rsidP="005E7DBD">
            <w:pPr>
              <w:pStyle w:val="TableParagraph"/>
              <w:rPr>
                <w:rFonts w:ascii="Ravensbourne Sans" w:hAnsi="Ravensbourne Sans"/>
                <w:lang w:val="en-US"/>
                <w14:ligatures w14:val="standardContextual"/>
              </w:rPr>
            </w:pPr>
          </w:p>
          <w:p w14:paraId="260B8DDB" w14:textId="77777777" w:rsidR="00467366" w:rsidRPr="008B3DEA" w:rsidRDefault="00467366" w:rsidP="005E7DBD">
            <w:pPr>
              <w:pStyle w:val="TableParagraph"/>
              <w:ind w:left="720"/>
              <w:rPr>
                <w:rFonts w:ascii="Ravensbourne Sans" w:hAnsi="Ravensbourne Sans"/>
                <w:lang w:val="en-US"/>
                <w14:ligatures w14:val="standardContextual"/>
              </w:rPr>
            </w:pPr>
          </w:p>
          <w:p w14:paraId="244DD9E9" w14:textId="77777777" w:rsidR="00467366" w:rsidRPr="008B3DEA" w:rsidRDefault="00467366" w:rsidP="005E7DBD">
            <w:pPr>
              <w:pStyle w:val="TableParagraph"/>
              <w:jc w:val="center"/>
              <w:rPr>
                <w:rFonts w:ascii="Ravensbourne Sans" w:hAnsi="Ravensbourne Sans"/>
                <w:lang w:val="en-US"/>
                <w14:ligatures w14:val="standardContextual"/>
              </w:rPr>
            </w:pPr>
            <w:r w:rsidRPr="008B3DEA">
              <w:rPr>
                <w:rFonts w:ascii="Ravensbourne Sans" w:hAnsi="Ravensbourne Sans"/>
                <w:noProof/>
                <w:position w:val="-3"/>
              </w:rPr>
              <w:drawing>
                <wp:inline distT="0" distB="0" distL="0" distR="0" wp14:anchorId="77D6724D" wp14:editId="78EBE4BD">
                  <wp:extent cx="115710" cy="124968"/>
                  <wp:effectExtent l="0" t="0" r="0" b="0"/>
                  <wp:docPr id="1191826933" name="Image 3" descr="MC900434713[1]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MC900434713[1] "/>
                          <pic:cNvPicPr/>
                        </pic:nvPicPr>
                        <pic:blipFill>
                          <a:blip r:embed="rId10" cstate="print"/>
                          <a:stretch>
                            <a:fillRect/>
                          </a:stretch>
                        </pic:blipFill>
                        <pic:spPr>
                          <a:xfrm>
                            <a:off x="0" y="0"/>
                            <a:ext cx="115710" cy="124968"/>
                          </a:xfrm>
                          <a:prstGeom prst="rect">
                            <a:avLst/>
                          </a:prstGeom>
                        </pic:spPr>
                      </pic:pic>
                    </a:graphicData>
                  </a:graphic>
                </wp:inline>
              </w:drawing>
            </w:r>
          </w:p>
        </w:tc>
        <w:tc>
          <w:tcPr>
            <w:tcW w:w="1559" w:type="dxa"/>
            <w:tcBorders>
              <w:top w:val="nil"/>
              <w:left w:val="nil"/>
              <w:bottom w:val="single" w:sz="8" w:space="0" w:color="000000"/>
              <w:right w:val="single" w:sz="8" w:space="0" w:color="000000"/>
            </w:tcBorders>
          </w:tcPr>
          <w:p w14:paraId="59AD80D5" w14:textId="77777777" w:rsidR="00467366" w:rsidRPr="008B3DEA" w:rsidRDefault="00467366" w:rsidP="005E7DBD">
            <w:pPr>
              <w:pStyle w:val="TableParagraph"/>
              <w:rPr>
                <w:rFonts w:ascii="Ravensbourne Sans" w:hAnsi="Ravensbourne Sans" w:cs="Times New Roman"/>
                <w:lang w:val="en-US"/>
                <w14:ligatures w14:val="standardContextual"/>
              </w:rPr>
            </w:pPr>
          </w:p>
        </w:tc>
      </w:tr>
      <w:tr w:rsidR="00467366" w:rsidRPr="008B3DEA" w14:paraId="1B38CF10" w14:textId="77777777" w:rsidTr="008D0EED">
        <w:tc>
          <w:tcPr>
            <w:tcW w:w="6663" w:type="dxa"/>
            <w:tcBorders>
              <w:top w:val="nil"/>
              <w:left w:val="single" w:sz="8" w:space="0" w:color="000000"/>
              <w:bottom w:val="single" w:sz="8" w:space="0" w:color="000000"/>
              <w:right w:val="single" w:sz="8" w:space="0" w:color="000000"/>
            </w:tcBorders>
            <w:hideMark/>
          </w:tcPr>
          <w:p w14:paraId="20788535" w14:textId="77777777" w:rsidR="00467366" w:rsidRPr="008B3DEA" w:rsidRDefault="00467366" w:rsidP="005E7DBD">
            <w:pPr>
              <w:pStyle w:val="TableParagraph"/>
              <w:ind w:left="131" w:right="224"/>
              <w:rPr>
                <w:rFonts w:ascii="Ravensbourne Sans" w:hAnsi="Ravensbourne Sans" w:cs="Calibri"/>
                <w:b/>
                <w:bCs/>
                <w:lang w:val="en-US"/>
                <w14:ligatures w14:val="standardContextual"/>
              </w:rPr>
            </w:pPr>
            <w:r w:rsidRPr="008B3DEA">
              <w:rPr>
                <w:rFonts w:ascii="Ravensbourne Sans" w:hAnsi="Ravensbourne Sans" w:cs="Calibri"/>
                <w:b/>
                <w:bCs/>
                <w:lang w:val="en-US"/>
                <w14:ligatures w14:val="standardContextual"/>
              </w:rPr>
              <w:t>Communication</w:t>
            </w:r>
            <w:r w:rsidRPr="008B3DEA">
              <w:rPr>
                <w:rFonts w:ascii="Cambria" w:hAnsi="Cambria" w:cs="Cambria"/>
                <w:b/>
                <w:bCs/>
                <w:lang w:val="en-US"/>
                <w14:ligatures w14:val="standardContextual"/>
              </w:rPr>
              <w:t> </w:t>
            </w:r>
            <w:r w:rsidRPr="008B3DEA">
              <w:rPr>
                <w:rFonts w:ascii="Ravensbourne Sans" w:hAnsi="Ravensbourne Sans" w:cs="Calibri"/>
                <w:b/>
                <w:bCs/>
                <w:lang w:val="en-US"/>
                <w14:ligatures w14:val="standardContextual"/>
              </w:rPr>
              <w:t xml:space="preserve"> </w:t>
            </w:r>
          </w:p>
          <w:p w14:paraId="4A9B0850" w14:textId="77777777" w:rsidR="00467366" w:rsidRPr="008B3DEA" w:rsidRDefault="00467366" w:rsidP="005E7DBD">
            <w:pPr>
              <w:pStyle w:val="TableParagraph"/>
              <w:ind w:right="224"/>
              <w:rPr>
                <w:rFonts w:ascii="Ravensbourne Sans" w:hAnsi="Ravensbourne Sans"/>
              </w:rPr>
            </w:pPr>
          </w:p>
          <w:p w14:paraId="72335BB9" w14:textId="77777777" w:rsidR="00467366" w:rsidRPr="008B3DEA" w:rsidRDefault="00467366" w:rsidP="005E7DBD">
            <w:pPr>
              <w:pStyle w:val="TableParagraph"/>
              <w:ind w:left="131" w:right="224"/>
              <w:rPr>
                <w:rFonts w:ascii="Ravensbourne Sans" w:hAnsi="Ravensbourne Sans"/>
              </w:rPr>
            </w:pPr>
            <w:r w:rsidRPr="008B3DEA">
              <w:rPr>
                <w:rFonts w:ascii="Ravensbourne Sans" w:hAnsi="Ravensbourne Sans"/>
              </w:rPr>
              <w:t>Communicate information clearly and accurately, considering what to communicate and how best to convey information to others.</w:t>
            </w:r>
          </w:p>
          <w:p w14:paraId="389AB889" w14:textId="77777777" w:rsidR="00C6090A" w:rsidRPr="008B3DEA" w:rsidRDefault="00C6090A" w:rsidP="005E7DBD">
            <w:pPr>
              <w:pStyle w:val="TableParagraph"/>
              <w:ind w:left="131" w:right="224"/>
              <w:rPr>
                <w:rFonts w:ascii="Ravensbourne Sans" w:hAnsi="Ravensbourne Sans"/>
              </w:rPr>
            </w:pPr>
          </w:p>
        </w:tc>
        <w:tc>
          <w:tcPr>
            <w:tcW w:w="1559" w:type="dxa"/>
            <w:tcBorders>
              <w:top w:val="nil"/>
              <w:left w:val="nil"/>
              <w:bottom w:val="single" w:sz="8" w:space="0" w:color="000000"/>
              <w:right w:val="single" w:sz="8" w:space="0" w:color="000000"/>
            </w:tcBorders>
          </w:tcPr>
          <w:p w14:paraId="22A62096" w14:textId="77777777" w:rsidR="00467366" w:rsidRPr="008B3DEA" w:rsidRDefault="00467366" w:rsidP="005E7DBD">
            <w:pPr>
              <w:pStyle w:val="TableParagraph"/>
              <w:rPr>
                <w:rFonts w:ascii="Ravensbourne Sans" w:hAnsi="Ravensbourne Sans"/>
                <w:lang w:val="en-US"/>
                <w14:ligatures w14:val="standardContextual"/>
              </w:rPr>
            </w:pPr>
          </w:p>
          <w:p w14:paraId="5A3CD28A" w14:textId="77777777" w:rsidR="00467366" w:rsidRPr="008B3DEA" w:rsidRDefault="00467366" w:rsidP="005E7DBD">
            <w:pPr>
              <w:pStyle w:val="TableParagraph"/>
              <w:spacing w:after="1"/>
              <w:rPr>
                <w:rFonts w:ascii="Ravensbourne Sans" w:hAnsi="Ravensbourne Sans"/>
                <w:lang w:val="en-US"/>
                <w14:ligatures w14:val="standardContextual"/>
              </w:rPr>
            </w:pPr>
          </w:p>
          <w:p w14:paraId="6A65CCE0" w14:textId="77777777" w:rsidR="00467366" w:rsidRPr="008B3DEA" w:rsidRDefault="00467366" w:rsidP="005E7DBD">
            <w:pPr>
              <w:pStyle w:val="TableParagraph"/>
              <w:spacing w:line="191" w:lineRule="exact"/>
              <w:jc w:val="center"/>
              <w:rPr>
                <w:rFonts w:ascii="Ravensbourne Sans" w:hAnsi="Ravensbourne Sans"/>
                <w:lang w:val="en-US"/>
                <w14:ligatures w14:val="standardContextual"/>
              </w:rPr>
            </w:pPr>
            <w:r w:rsidRPr="008B3DEA">
              <w:rPr>
                <w:rFonts w:ascii="Ravensbourne Sans" w:hAnsi="Ravensbourne Sans"/>
                <w:noProof/>
                <w:position w:val="-3"/>
              </w:rPr>
              <w:drawing>
                <wp:inline distT="0" distB="0" distL="0" distR="0" wp14:anchorId="0CB30EBD" wp14:editId="4C4927AD">
                  <wp:extent cx="115710" cy="124968"/>
                  <wp:effectExtent l="0" t="0" r="0" b="0"/>
                  <wp:docPr id="1738446919" name="Image 3" descr="MC900434713[1]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MC900434713[1] "/>
                          <pic:cNvPicPr/>
                        </pic:nvPicPr>
                        <pic:blipFill>
                          <a:blip r:embed="rId10" cstate="print"/>
                          <a:stretch>
                            <a:fillRect/>
                          </a:stretch>
                        </pic:blipFill>
                        <pic:spPr>
                          <a:xfrm>
                            <a:off x="0" y="0"/>
                            <a:ext cx="115710" cy="124968"/>
                          </a:xfrm>
                          <a:prstGeom prst="rect">
                            <a:avLst/>
                          </a:prstGeom>
                        </pic:spPr>
                      </pic:pic>
                    </a:graphicData>
                  </a:graphic>
                </wp:inline>
              </w:drawing>
            </w:r>
          </w:p>
          <w:p w14:paraId="5E7197EC" w14:textId="77777777" w:rsidR="00467366" w:rsidRPr="008B3DEA" w:rsidRDefault="00467366" w:rsidP="005E7DBD">
            <w:pPr>
              <w:pStyle w:val="TableParagraph"/>
              <w:spacing w:line="191" w:lineRule="exact"/>
              <w:ind w:left="360"/>
              <w:jc w:val="center"/>
              <w:rPr>
                <w:rFonts w:ascii="Ravensbourne Sans" w:hAnsi="Ravensbourne Sans"/>
                <w:lang w:val="en-US"/>
                <w14:ligatures w14:val="standardContextual"/>
              </w:rPr>
            </w:pPr>
          </w:p>
          <w:p w14:paraId="46DE1DD0" w14:textId="77777777" w:rsidR="00467366" w:rsidRPr="008B3DEA" w:rsidRDefault="00467366" w:rsidP="005E7DBD">
            <w:pPr>
              <w:pStyle w:val="TableParagraph"/>
              <w:spacing w:line="191" w:lineRule="exact"/>
              <w:ind w:left="360"/>
              <w:jc w:val="center"/>
              <w:rPr>
                <w:rFonts w:ascii="Ravensbourne Sans" w:hAnsi="Ravensbourne Sans"/>
                <w:lang w:val="en-US"/>
                <w14:ligatures w14:val="standardContextual"/>
              </w:rPr>
            </w:pPr>
          </w:p>
          <w:p w14:paraId="522A8FAD" w14:textId="77777777" w:rsidR="00467366" w:rsidRPr="008B3DEA" w:rsidRDefault="00467366" w:rsidP="005E7DBD">
            <w:pPr>
              <w:pStyle w:val="TableParagraph"/>
              <w:spacing w:line="191" w:lineRule="exact"/>
              <w:ind w:left="360"/>
              <w:jc w:val="center"/>
              <w:rPr>
                <w:rFonts w:ascii="Ravensbourne Sans" w:hAnsi="Ravensbourne Sans"/>
                <w:lang w:val="en-US"/>
                <w14:ligatures w14:val="standardContextual"/>
              </w:rPr>
            </w:pPr>
          </w:p>
          <w:p w14:paraId="45D6B4E4" w14:textId="77777777" w:rsidR="00467366" w:rsidRPr="008B3DEA" w:rsidRDefault="00467366" w:rsidP="005E7DBD">
            <w:pPr>
              <w:pStyle w:val="TableParagraph"/>
              <w:spacing w:line="191" w:lineRule="exact"/>
              <w:ind w:left="360"/>
              <w:rPr>
                <w:rFonts w:ascii="Ravensbourne Sans" w:hAnsi="Ravensbourne Sans"/>
                <w:lang w:val="en-US"/>
                <w14:ligatures w14:val="standardContextual"/>
              </w:rPr>
            </w:pPr>
          </w:p>
        </w:tc>
        <w:tc>
          <w:tcPr>
            <w:tcW w:w="1559" w:type="dxa"/>
            <w:tcBorders>
              <w:top w:val="nil"/>
              <w:left w:val="nil"/>
              <w:bottom w:val="single" w:sz="8" w:space="0" w:color="000000"/>
              <w:right w:val="single" w:sz="8" w:space="0" w:color="000000"/>
            </w:tcBorders>
          </w:tcPr>
          <w:p w14:paraId="58E66EE3" w14:textId="77777777" w:rsidR="00467366" w:rsidRPr="008B3DEA" w:rsidRDefault="00467366" w:rsidP="005E7DBD">
            <w:pPr>
              <w:pStyle w:val="TableParagraph"/>
              <w:ind w:left="360"/>
              <w:rPr>
                <w:rFonts w:ascii="Ravensbourne Sans" w:hAnsi="Ravensbourne Sans" w:cs="Times New Roman"/>
                <w:lang w:val="en-US"/>
                <w14:ligatures w14:val="standardContextual"/>
              </w:rPr>
            </w:pPr>
          </w:p>
        </w:tc>
      </w:tr>
      <w:tr w:rsidR="00467366" w:rsidRPr="008B3DEA" w14:paraId="4D0336EF" w14:textId="77777777" w:rsidTr="008D0EED">
        <w:tc>
          <w:tcPr>
            <w:tcW w:w="6663" w:type="dxa"/>
            <w:tcBorders>
              <w:top w:val="single" w:sz="8" w:space="0" w:color="000000"/>
              <w:left w:val="single" w:sz="8" w:space="0" w:color="000000"/>
              <w:bottom w:val="single" w:sz="8" w:space="0" w:color="000000"/>
              <w:right w:val="single" w:sz="8" w:space="0" w:color="000000"/>
            </w:tcBorders>
            <w:hideMark/>
          </w:tcPr>
          <w:p w14:paraId="6D6C4F0F" w14:textId="77777777" w:rsidR="00467366" w:rsidRPr="008B3DEA" w:rsidRDefault="00467366" w:rsidP="005E7DBD">
            <w:pPr>
              <w:pStyle w:val="TableParagraph"/>
              <w:ind w:left="131" w:right="224"/>
              <w:rPr>
                <w:rFonts w:ascii="Ravensbourne Sans" w:hAnsi="Ravensbourne Sans" w:cs="Calibri"/>
                <w:b/>
                <w:bCs/>
                <w:lang w:val="en-US"/>
                <w14:ligatures w14:val="standardContextual"/>
              </w:rPr>
            </w:pPr>
            <w:r w:rsidRPr="008B3DEA">
              <w:rPr>
                <w:rFonts w:ascii="Ravensbourne Sans" w:hAnsi="Ravensbourne Sans" w:cs="Calibri"/>
                <w:b/>
                <w:bCs/>
                <w:lang w:val="en-US"/>
                <w14:ligatures w14:val="standardContextual"/>
              </w:rPr>
              <w:t>Team Work and Motivation</w:t>
            </w:r>
          </w:p>
          <w:p w14:paraId="6F21DFC4" w14:textId="77777777" w:rsidR="00467366" w:rsidRPr="008B3DEA" w:rsidRDefault="00467366" w:rsidP="005E7DBD">
            <w:pPr>
              <w:pStyle w:val="TableParagraph"/>
              <w:ind w:left="131" w:right="224"/>
              <w:rPr>
                <w:rFonts w:ascii="Ravensbourne Sans" w:hAnsi="Ravensbourne Sans" w:cs="Calibri"/>
                <w:b/>
                <w:bCs/>
                <w:lang w:val="en-US"/>
                <w14:ligatures w14:val="standardContextual"/>
              </w:rPr>
            </w:pPr>
          </w:p>
          <w:p w14:paraId="01926302" w14:textId="77777777" w:rsidR="00467366" w:rsidRPr="008B3DEA" w:rsidRDefault="00467366" w:rsidP="005E7DBD">
            <w:pPr>
              <w:pStyle w:val="TableParagraph"/>
              <w:ind w:left="131" w:right="224"/>
              <w:rPr>
                <w:rFonts w:ascii="Ravensbourne Sans" w:hAnsi="Ravensbourne Sans" w:cs="Calibri"/>
                <w:lang w:val="en-US"/>
                <w14:ligatures w14:val="standardContextual"/>
              </w:rPr>
            </w:pPr>
            <w:r w:rsidRPr="008B3DEA">
              <w:rPr>
                <w:rFonts w:ascii="Ravensbourne Sans" w:hAnsi="Ravensbourne Sans" w:cs="Calibri"/>
                <w:lang w:val="en-US"/>
                <w14:ligatures w14:val="standardContextual"/>
              </w:rPr>
              <w:t>Contributes to building team morale by being an active member of the team. Able to organise and delegate work fairly according to individual skills. Helps the team focus their efforts on the task at hand and motivates individual team members.</w:t>
            </w:r>
          </w:p>
          <w:p w14:paraId="7BFC4B9D" w14:textId="77777777" w:rsidR="00C6090A" w:rsidRPr="008B3DEA" w:rsidRDefault="00C6090A" w:rsidP="005E7DBD">
            <w:pPr>
              <w:pStyle w:val="TableParagraph"/>
              <w:ind w:left="131" w:right="224"/>
              <w:rPr>
                <w:rFonts w:ascii="Ravensbourne Sans" w:hAnsi="Ravensbourne Sans" w:cs="Calibri"/>
                <w:lang w:val="en-US"/>
                <w14:ligatures w14:val="standardContextual"/>
              </w:rPr>
            </w:pPr>
          </w:p>
          <w:p w14:paraId="0A38C788" w14:textId="24C93E73" w:rsidR="00467366" w:rsidRPr="008B3DEA" w:rsidRDefault="00467366" w:rsidP="008D0EED">
            <w:pPr>
              <w:pStyle w:val="TableParagraph"/>
              <w:ind w:right="224"/>
              <w:rPr>
                <w:rFonts w:ascii="Ravensbourne Sans" w:hAnsi="Ravensbourne Sans" w:cs="Calibri"/>
                <w:lang w:val="en-US"/>
                <w14:ligatures w14:val="standardContextual"/>
              </w:rPr>
            </w:pPr>
          </w:p>
        </w:tc>
        <w:tc>
          <w:tcPr>
            <w:tcW w:w="1559" w:type="dxa"/>
            <w:tcBorders>
              <w:top w:val="single" w:sz="8" w:space="0" w:color="000000"/>
              <w:left w:val="nil"/>
              <w:bottom w:val="single" w:sz="8" w:space="0" w:color="000000"/>
              <w:right w:val="single" w:sz="8" w:space="0" w:color="000000"/>
            </w:tcBorders>
          </w:tcPr>
          <w:p w14:paraId="3F4B5E9C" w14:textId="77777777" w:rsidR="00467366" w:rsidRPr="008B3DEA" w:rsidRDefault="00467366" w:rsidP="005E7DBD">
            <w:pPr>
              <w:pStyle w:val="TableParagraph"/>
              <w:rPr>
                <w:rFonts w:ascii="Ravensbourne Sans" w:hAnsi="Ravensbourne Sans"/>
                <w:lang w:val="en-US"/>
                <w14:ligatures w14:val="standardContextual"/>
              </w:rPr>
            </w:pPr>
            <w:r w:rsidRPr="008B3DEA">
              <w:rPr>
                <w:rFonts w:ascii="Ravensbourne Sans" w:hAnsi="Ravensbourne Sans"/>
                <w:lang w:val="en-US"/>
                <w14:ligatures w14:val="standardContextual"/>
              </w:rPr>
              <w:t xml:space="preserve">   </w:t>
            </w:r>
          </w:p>
          <w:p w14:paraId="497954F9" w14:textId="77777777" w:rsidR="00467366" w:rsidRPr="008B3DEA" w:rsidRDefault="00467366" w:rsidP="005E7DBD">
            <w:pPr>
              <w:pStyle w:val="TableParagraph"/>
              <w:rPr>
                <w:rFonts w:ascii="Ravensbourne Sans" w:hAnsi="Ravensbourne Sans"/>
                <w:lang w:val="en-US"/>
                <w14:ligatures w14:val="standardContextual"/>
              </w:rPr>
            </w:pPr>
          </w:p>
          <w:p w14:paraId="4EBDA72D" w14:textId="77777777" w:rsidR="00467366" w:rsidRPr="008B3DEA" w:rsidRDefault="00467366" w:rsidP="005E7DBD">
            <w:pPr>
              <w:pStyle w:val="TableParagraph"/>
              <w:jc w:val="center"/>
              <w:rPr>
                <w:rFonts w:ascii="Ravensbourne Sans" w:hAnsi="Ravensbourne Sans"/>
                <w:lang w:val="en-US"/>
                <w14:ligatures w14:val="standardContextual"/>
              </w:rPr>
            </w:pPr>
            <w:r w:rsidRPr="008B3DEA">
              <w:rPr>
                <w:rFonts w:ascii="Ravensbourne Sans" w:hAnsi="Ravensbourne Sans"/>
                <w:noProof/>
                <w:position w:val="-3"/>
              </w:rPr>
              <w:drawing>
                <wp:inline distT="0" distB="0" distL="0" distR="0" wp14:anchorId="2D83E879" wp14:editId="387A2E84">
                  <wp:extent cx="115710" cy="124968"/>
                  <wp:effectExtent l="0" t="0" r="0" b="0"/>
                  <wp:docPr id="366103298" name="Image 3" descr="MC900434713[1]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MC900434713[1] "/>
                          <pic:cNvPicPr/>
                        </pic:nvPicPr>
                        <pic:blipFill>
                          <a:blip r:embed="rId10" cstate="print"/>
                          <a:stretch>
                            <a:fillRect/>
                          </a:stretch>
                        </pic:blipFill>
                        <pic:spPr>
                          <a:xfrm>
                            <a:off x="0" y="0"/>
                            <a:ext cx="115710" cy="124968"/>
                          </a:xfrm>
                          <a:prstGeom prst="rect">
                            <a:avLst/>
                          </a:prstGeom>
                        </pic:spPr>
                      </pic:pic>
                    </a:graphicData>
                  </a:graphic>
                </wp:inline>
              </w:drawing>
            </w:r>
          </w:p>
        </w:tc>
        <w:tc>
          <w:tcPr>
            <w:tcW w:w="1559" w:type="dxa"/>
            <w:tcBorders>
              <w:top w:val="single" w:sz="8" w:space="0" w:color="000000"/>
              <w:left w:val="nil"/>
              <w:bottom w:val="single" w:sz="8" w:space="0" w:color="000000"/>
              <w:right w:val="single" w:sz="8" w:space="0" w:color="000000"/>
            </w:tcBorders>
          </w:tcPr>
          <w:p w14:paraId="5CC35791" w14:textId="77777777" w:rsidR="00467366" w:rsidRPr="008B3DEA" w:rsidRDefault="00467366" w:rsidP="005E7DBD">
            <w:pPr>
              <w:pStyle w:val="TableParagraph"/>
              <w:rPr>
                <w:rFonts w:ascii="Ravensbourne Sans" w:hAnsi="Ravensbourne Sans" w:cs="Times New Roman"/>
                <w:lang w:val="en-US"/>
                <w14:ligatures w14:val="standardContextual"/>
              </w:rPr>
            </w:pPr>
          </w:p>
        </w:tc>
      </w:tr>
      <w:tr w:rsidR="00467366" w:rsidRPr="008B3DEA" w14:paraId="45140566" w14:textId="77777777" w:rsidTr="008D0EED">
        <w:tc>
          <w:tcPr>
            <w:tcW w:w="6663" w:type="dxa"/>
            <w:tcBorders>
              <w:top w:val="single" w:sz="8" w:space="0" w:color="000000"/>
              <w:left w:val="single" w:sz="8" w:space="0" w:color="000000"/>
              <w:bottom w:val="single" w:sz="8" w:space="0" w:color="000000"/>
              <w:right w:val="single" w:sz="8" w:space="0" w:color="000000"/>
            </w:tcBorders>
          </w:tcPr>
          <w:p w14:paraId="0F5F3FD3" w14:textId="77777777" w:rsidR="00467366" w:rsidRPr="008B3DEA" w:rsidRDefault="00467366" w:rsidP="005E7DBD">
            <w:pPr>
              <w:pStyle w:val="TableParagraph"/>
              <w:ind w:left="131" w:right="224"/>
              <w:rPr>
                <w:rFonts w:ascii="Ravensbourne Sans" w:hAnsi="Ravensbourne Sans" w:cs="Calibri"/>
                <w:b/>
                <w:bCs/>
                <w:lang w:val="en-US"/>
                <w14:ligatures w14:val="standardContextual"/>
              </w:rPr>
            </w:pPr>
            <w:r w:rsidRPr="008B3DEA">
              <w:rPr>
                <w:rFonts w:ascii="Ravensbourne Sans" w:hAnsi="Ravensbourne Sans" w:cs="Calibri"/>
                <w:b/>
                <w:bCs/>
                <w:lang w:val="en-US"/>
                <w14:ligatures w14:val="standardContextual"/>
              </w:rPr>
              <w:t>Decision Making</w:t>
            </w:r>
          </w:p>
          <w:p w14:paraId="542042B0" w14:textId="77777777" w:rsidR="00467366" w:rsidRPr="008B3DEA" w:rsidRDefault="00467366" w:rsidP="005E7DBD">
            <w:pPr>
              <w:pStyle w:val="TableParagraph"/>
              <w:ind w:left="131" w:right="224"/>
              <w:rPr>
                <w:rFonts w:ascii="Ravensbourne Sans" w:hAnsi="Ravensbourne Sans" w:cs="Calibri"/>
                <w:b/>
                <w:bCs/>
                <w:lang w:val="en-US"/>
                <w14:ligatures w14:val="standardContextual"/>
              </w:rPr>
            </w:pPr>
          </w:p>
          <w:p w14:paraId="74AB4D40" w14:textId="77777777" w:rsidR="00467366" w:rsidRPr="008B3DEA" w:rsidRDefault="00467366" w:rsidP="005E7DBD">
            <w:pPr>
              <w:pStyle w:val="TableParagraph"/>
              <w:ind w:left="131" w:right="224"/>
              <w:rPr>
                <w:rFonts w:ascii="Ravensbourne Sans" w:hAnsi="Ravensbourne Sans" w:cs="Calibri"/>
                <w:lang w:val="en-US"/>
                <w14:ligatures w14:val="standardContextual"/>
              </w:rPr>
            </w:pPr>
            <w:r w:rsidRPr="008B3DEA">
              <w:rPr>
                <w:rFonts w:ascii="Ravensbourne Sans" w:hAnsi="Ravensbourne Sans" w:cs="Calibri"/>
                <w:lang w:val="en-US"/>
                <w14:ligatures w14:val="standardContextual"/>
              </w:rPr>
              <w:t>Makes independent decisions and provides advice or input to contribute to the decision making of others.</w:t>
            </w:r>
          </w:p>
          <w:p w14:paraId="4F77C218" w14:textId="77777777" w:rsidR="00467366" w:rsidRPr="008B3DEA" w:rsidRDefault="00467366" w:rsidP="008D0EED">
            <w:pPr>
              <w:pStyle w:val="TableParagraph"/>
              <w:ind w:right="224"/>
              <w:rPr>
                <w:rFonts w:ascii="Ravensbourne Sans" w:hAnsi="Ravensbourne Sans" w:cs="Calibri"/>
                <w:b/>
                <w:bCs/>
                <w:lang w:val="en-US"/>
                <w14:ligatures w14:val="standardContextual"/>
              </w:rPr>
            </w:pPr>
          </w:p>
        </w:tc>
        <w:tc>
          <w:tcPr>
            <w:tcW w:w="1559" w:type="dxa"/>
            <w:tcBorders>
              <w:top w:val="single" w:sz="8" w:space="0" w:color="000000"/>
              <w:left w:val="nil"/>
              <w:bottom w:val="single" w:sz="8" w:space="0" w:color="000000"/>
              <w:right w:val="single" w:sz="8" w:space="0" w:color="000000"/>
            </w:tcBorders>
          </w:tcPr>
          <w:p w14:paraId="405DFB2B" w14:textId="77777777" w:rsidR="00467366" w:rsidRPr="008B3DEA" w:rsidRDefault="00467366" w:rsidP="005E7DBD">
            <w:pPr>
              <w:pStyle w:val="TableParagraph"/>
              <w:rPr>
                <w:rFonts w:ascii="Ravensbourne Sans" w:hAnsi="Ravensbourne Sans"/>
                <w:lang w:val="en-US"/>
                <w14:ligatures w14:val="standardContextual"/>
              </w:rPr>
            </w:pPr>
          </w:p>
          <w:p w14:paraId="70798266" w14:textId="77777777" w:rsidR="00467366" w:rsidRPr="008B3DEA" w:rsidRDefault="00467366" w:rsidP="005E7DBD">
            <w:pPr>
              <w:pStyle w:val="TableParagraph"/>
              <w:rPr>
                <w:rFonts w:ascii="Ravensbourne Sans" w:hAnsi="Ravensbourne Sans"/>
                <w:lang w:val="en-US"/>
                <w14:ligatures w14:val="standardContextual"/>
              </w:rPr>
            </w:pPr>
          </w:p>
          <w:p w14:paraId="008C84D6" w14:textId="77777777" w:rsidR="00467366" w:rsidRPr="008B3DEA" w:rsidRDefault="00467366" w:rsidP="005E7DBD">
            <w:pPr>
              <w:pStyle w:val="TableParagraph"/>
              <w:jc w:val="center"/>
              <w:rPr>
                <w:rFonts w:ascii="Ravensbourne Sans" w:hAnsi="Ravensbourne Sans"/>
                <w:lang w:val="en-US"/>
                <w14:ligatures w14:val="standardContextual"/>
              </w:rPr>
            </w:pPr>
            <w:r w:rsidRPr="008B3DEA">
              <w:rPr>
                <w:rFonts w:ascii="Ravensbourne Sans" w:hAnsi="Ravensbourne Sans"/>
                <w:noProof/>
                <w:position w:val="-3"/>
              </w:rPr>
              <w:drawing>
                <wp:inline distT="0" distB="0" distL="0" distR="0" wp14:anchorId="42575F83" wp14:editId="2CF7EB19">
                  <wp:extent cx="115710" cy="124968"/>
                  <wp:effectExtent l="0" t="0" r="0" b="0"/>
                  <wp:docPr id="1865466863" name="Image 3" descr="MC900434713[1]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MC900434713[1] "/>
                          <pic:cNvPicPr/>
                        </pic:nvPicPr>
                        <pic:blipFill>
                          <a:blip r:embed="rId10" cstate="print"/>
                          <a:stretch>
                            <a:fillRect/>
                          </a:stretch>
                        </pic:blipFill>
                        <pic:spPr>
                          <a:xfrm>
                            <a:off x="0" y="0"/>
                            <a:ext cx="115710" cy="124968"/>
                          </a:xfrm>
                          <a:prstGeom prst="rect">
                            <a:avLst/>
                          </a:prstGeom>
                        </pic:spPr>
                      </pic:pic>
                    </a:graphicData>
                  </a:graphic>
                </wp:inline>
              </w:drawing>
            </w:r>
          </w:p>
        </w:tc>
        <w:tc>
          <w:tcPr>
            <w:tcW w:w="1559" w:type="dxa"/>
            <w:tcBorders>
              <w:top w:val="single" w:sz="8" w:space="0" w:color="000000"/>
              <w:left w:val="nil"/>
              <w:bottom w:val="single" w:sz="8" w:space="0" w:color="000000"/>
              <w:right w:val="single" w:sz="8" w:space="0" w:color="000000"/>
            </w:tcBorders>
          </w:tcPr>
          <w:p w14:paraId="29D0A9EF" w14:textId="77777777" w:rsidR="00467366" w:rsidRPr="008B3DEA" w:rsidRDefault="00467366" w:rsidP="005E7DBD">
            <w:pPr>
              <w:pStyle w:val="TableParagraph"/>
              <w:rPr>
                <w:rFonts w:ascii="Ravensbourne Sans" w:hAnsi="Ravensbourne Sans" w:cs="Times New Roman"/>
                <w:lang w:val="en-US"/>
                <w14:ligatures w14:val="standardContextual"/>
              </w:rPr>
            </w:pPr>
          </w:p>
        </w:tc>
      </w:tr>
      <w:tr w:rsidR="00467366" w:rsidRPr="008B3DEA" w14:paraId="61AB0198" w14:textId="77777777" w:rsidTr="008D0EED">
        <w:tc>
          <w:tcPr>
            <w:tcW w:w="6663" w:type="dxa"/>
            <w:tcBorders>
              <w:top w:val="single" w:sz="8" w:space="0" w:color="000000"/>
              <w:left w:val="single" w:sz="8" w:space="0" w:color="000000"/>
              <w:bottom w:val="single" w:sz="8" w:space="0" w:color="000000"/>
              <w:right w:val="single" w:sz="8" w:space="0" w:color="000000"/>
            </w:tcBorders>
          </w:tcPr>
          <w:p w14:paraId="2C1FFBA6" w14:textId="77777777" w:rsidR="00467366" w:rsidRPr="008B3DEA" w:rsidRDefault="00467366" w:rsidP="005E7DBD">
            <w:pPr>
              <w:pStyle w:val="TableParagraph"/>
              <w:ind w:left="131" w:right="224"/>
              <w:rPr>
                <w:rFonts w:ascii="Ravensbourne Sans" w:hAnsi="Ravensbourne Sans" w:cs="Calibri"/>
                <w:b/>
                <w:bCs/>
                <w:lang w:val="en-US"/>
                <w14:ligatures w14:val="standardContextual"/>
              </w:rPr>
            </w:pPr>
            <w:r w:rsidRPr="008B3DEA">
              <w:rPr>
                <w:rFonts w:ascii="Ravensbourne Sans" w:hAnsi="Ravensbourne Sans" w:cs="Calibri"/>
                <w:b/>
                <w:bCs/>
                <w:lang w:val="en-US"/>
                <w14:ligatures w14:val="standardContextual"/>
              </w:rPr>
              <w:t>Liaison and Networking</w:t>
            </w:r>
          </w:p>
          <w:p w14:paraId="6205EC84" w14:textId="77777777" w:rsidR="00467366" w:rsidRPr="008B3DEA" w:rsidRDefault="00467366" w:rsidP="005E7DBD">
            <w:pPr>
              <w:pStyle w:val="TableParagraph"/>
              <w:ind w:left="131" w:right="224"/>
              <w:rPr>
                <w:rFonts w:ascii="Ravensbourne Sans" w:hAnsi="Ravensbourne Sans" w:cs="Calibri"/>
                <w:b/>
                <w:bCs/>
                <w:lang w:val="en-US"/>
                <w14:ligatures w14:val="standardContextual"/>
              </w:rPr>
            </w:pPr>
          </w:p>
          <w:p w14:paraId="184F5C4C" w14:textId="77777777" w:rsidR="00467366" w:rsidRPr="008B3DEA" w:rsidRDefault="00467366" w:rsidP="005E7DBD">
            <w:pPr>
              <w:pStyle w:val="TableParagraph"/>
              <w:ind w:left="131" w:right="224"/>
              <w:rPr>
                <w:rFonts w:ascii="Ravensbourne Sans" w:hAnsi="Ravensbourne Sans" w:cs="Calibri"/>
                <w:lang w:val="en-US"/>
                <w14:ligatures w14:val="standardContextual"/>
              </w:rPr>
            </w:pPr>
            <w:r w:rsidRPr="008B3DEA">
              <w:rPr>
                <w:rFonts w:ascii="Ravensbourne Sans" w:hAnsi="Ravensbourne Sans" w:cs="Calibri"/>
                <w:lang w:val="en-US"/>
                <w14:ligatures w14:val="standardContextual"/>
              </w:rPr>
              <w:t>Able to carry out standard day-to-day liaison with students, staff and members of the public using the existing procedures. Works to build internal and external relationships for active collaboration and information sharing.</w:t>
            </w:r>
          </w:p>
          <w:p w14:paraId="5858CA72" w14:textId="77777777" w:rsidR="00467366" w:rsidRPr="008B3DEA" w:rsidRDefault="00467366" w:rsidP="008D0EED">
            <w:pPr>
              <w:pStyle w:val="TableParagraph"/>
              <w:ind w:right="224"/>
              <w:rPr>
                <w:rFonts w:ascii="Ravensbourne Sans" w:hAnsi="Ravensbourne Sans" w:cs="Calibri"/>
                <w:lang w:val="en-US"/>
                <w14:ligatures w14:val="standardContextual"/>
              </w:rPr>
            </w:pPr>
          </w:p>
        </w:tc>
        <w:tc>
          <w:tcPr>
            <w:tcW w:w="1559" w:type="dxa"/>
            <w:tcBorders>
              <w:top w:val="single" w:sz="8" w:space="0" w:color="000000"/>
              <w:left w:val="nil"/>
              <w:bottom w:val="single" w:sz="8" w:space="0" w:color="000000"/>
              <w:right w:val="single" w:sz="8" w:space="0" w:color="000000"/>
            </w:tcBorders>
          </w:tcPr>
          <w:p w14:paraId="615B6482" w14:textId="77777777" w:rsidR="00467366" w:rsidRPr="008B3DEA" w:rsidRDefault="00467366" w:rsidP="005E7DBD">
            <w:pPr>
              <w:pStyle w:val="TableParagraph"/>
              <w:rPr>
                <w:rFonts w:ascii="Ravensbourne Sans" w:hAnsi="Ravensbourne Sans"/>
                <w:lang w:val="en-US"/>
                <w14:ligatures w14:val="standardContextual"/>
              </w:rPr>
            </w:pPr>
          </w:p>
          <w:p w14:paraId="0A2BBB0D" w14:textId="77777777" w:rsidR="00467366" w:rsidRPr="008B3DEA" w:rsidRDefault="00467366" w:rsidP="005E7DBD">
            <w:pPr>
              <w:pStyle w:val="TableParagraph"/>
              <w:rPr>
                <w:rFonts w:ascii="Ravensbourne Sans" w:hAnsi="Ravensbourne Sans"/>
                <w:lang w:val="en-US"/>
                <w14:ligatures w14:val="standardContextual"/>
              </w:rPr>
            </w:pPr>
          </w:p>
          <w:p w14:paraId="4AB3A3CF" w14:textId="77777777" w:rsidR="00467366" w:rsidRPr="008B3DEA" w:rsidRDefault="00467366" w:rsidP="005E7DBD">
            <w:pPr>
              <w:pStyle w:val="TableParagraph"/>
              <w:jc w:val="center"/>
              <w:rPr>
                <w:rFonts w:ascii="Ravensbourne Sans" w:hAnsi="Ravensbourne Sans"/>
                <w:lang w:val="en-US"/>
                <w14:ligatures w14:val="standardContextual"/>
              </w:rPr>
            </w:pPr>
            <w:r w:rsidRPr="008B3DEA">
              <w:rPr>
                <w:rFonts w:ascii="Ravensbourne Sans" w:hAnsi="Ravensbourne Sans"/>
                <w:noProof/>
                <w:position w:val="-3"/>
              </w:rPr>
              <w:drawing>
                <wp:inline distT="0" distB="0" distL="0" distR="0" wp14:anchorId="3E02F500" wp14:editId="127DCF74">
                  <wp:extent cx="115710" cy="124968"/>
                  <wp:effectExtent l="0" t="0" r="0" b="0"/>
                  <wp:docPr id="281512559" name="Image 3" descr="MC900434713[1]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MC900434713[1] "/>
                          <pic:cNvPicPr/>
                        </pic:nvPicPr>
                        <pic:blipFill>
                          <a:blip r:embed="rId10" cstate="print"/>
                          <a:stretch>
                            <a:fillRect/>
                          </a:stretch>
                        </pic:blipFill>
                        <pic:spPr>
                          <a:xfrm>
                            <a:off x="0" y="0"/>
                            <a:ext cx="115710" cy="124968"/>
                          </a:xfrm>
                          <a:prstGeom prst="rect">
                            <a:avLst/>
                          </a:prstGeom>
                        </pic:spPr>
                      </pic:pic>
                    </a:graphicData>
                  </a:graphic>
                </wp:inline>
              </w:drawing>
            </w:r>
          </w:p>
        </w:tc>
        <w:tc>
          <w:tcPr>
            <w:tcW w:w="1559" w:type="dxa"/>
            <w:tcBorders>
              <w:top w:val="single" w:sz="8" w:space="0" w:color="000000"/>
              <w:left w:val="nil"/>
              <w:bottom w:val="single" w:sz="8" w:space="0" w:color="000000"/>
              <w:right w:val="single" w:sz="8" w:space="0" w:color="000000"/>
            </w:tcBorders>
          </w:tcPr>
          <w:p w14:paraId="68A01DFA" w14:textId="77777777" w:rsidR="00467366" w:rsidRPr="008B3DEA" w:rsidRDefault="00467366" w:rsidP="005E7DBD">
            <w:pPr>
              <w:pStyle w:val="TableParagraph"/>
              <w:rPr>
                <w:rFonts w:ascii="Ravensbourne Sans" w:hAnsi="Ravensbourne Sans" w:cs="Times New Roman"/>
                <w:lang w:val="en-US"/>
                <w14:ligatures w14:val="standardContextual"/>
              </w:rPr>
            </w:pPr>
          </w:p>
        </w:tc>
      </w:tr>
      <w:tr w:rsidR="00467366" w:rsidRPr="008B3DEA" w14:paraId="52C66693" w14:textId="77777777" w:rsidTr="008D0EED">
        <w:tc>
          <w:tcPr>
            <w:tcW w:w="6663" w:type="dxa"/>
            <w:tcBorders>
              <w:top w:val="single" w:sz="8" w:space="0" w:color="000000"/>
              <w:left w:val="single" w:sz="8" w:space="0" w:color="000000"/>
              <w:bottom w:val="single" w:sz="8" w:space="0" w:color="000000"/>
              <w:right w:val="single" w:sz="8" w:space="0" w:color="000000"/>
            </w:tcBorders>
          </w:tcPr>
          <w:p w14:paraId="78691522" w14:textId="77777777" w:rsidR="00467366" w:rsidRPr="008B3DEA" w:rsidRDefault="00467366" w:rsidP="005E7DBD">
            <w:pPr>
              <w:pStyle w:val="TableParagraph"/>
              <w:ind w:left="131" w:right="224"/>
              <w:rPr>
                <w:rFonts w:ascii="Ravensbourne Sans" w:hAnsi="Ravensbourne Sans" w:cs="Calibri"/>
                <w:b/>
                <w:bCs/>
                <w:lang w:val="en-US"/>
                <w14:ligatures w14:val="standardContextual"/>
              </w:rPr>
            </w:pPr>
            <w:r w:rsidRPr="008B3DEA">
              <w:rPr>
                <w:rFonts w:ascii="Ravensbourne Sans" w:hAnsi="Ravensbourne Sans" w:cs="Calibri"/>
                <w:b/>
                <w:bCs/>
                <w:lang w:val="en-US"/>
                <w14:ligatures w14:val="standardContextual"/>
              </w:rPr>
              <w:t>Service Delivery</w:t>
            </w:r>
          </w:p>
          <w:p w14:paraId="725CAF49" w14:textId="77777777" w:rsidR="00467366" w:rsidRPr="008B3DEA" w:rsidRDefault="00467366" w:rsidP="005E7DBD">
            <w:pPr>
              <w:pStyle w:val="TableParagraph"/>
              <w:ind w:left="131" w:right="224"/>
              <w:rPr>
                <w:rFonts w:ascii="Ravensbourne Sans" w:hAnsi="Ravensbourne Sans" w:cs="Calibri"/>
                <w:b/>
                <w:bCs/>
                <w:lang w:val="en-US"/>
                <w14:ligatures w14:val="standardContextual"/>
              </w:rPr>
            </w:pPr>
          </w:p>
          <w:p w14:paraId="68BD8020" w14:textId="77777777" w:rsidR="00467366" w:rsidRPr="008B3DEA" w:rsidRDefault="00467366" w:rsidP="005E7DBD">
            <w:pPr>
              <w:pStyle w:val="TableParagraph"/>
              <w:ind w:left="131" w:right="224"/>
              <w:rPr>
                <w:rFonts w:ascii="Ravensbourne Sans" w:hAnsi="Ravensbourne Sans" w:cs="Calibri"/>
                <w:lang w:val="en-US"/>
                <w14:ligatures w14:val="standardContextual"/>
              </w:rPr>
            </w:pPr>
            <w:r w:rsidRPr="008B3DEA">
              <w:rPr>
                <w:rFonts w:ascii="Ravensbourne Sans" w:hAnsi="Ravensbourne Sans" w:cs="Calibri"/>
                <w:lang w:val="en-US"/>
                <w14:ligatures w14:val="standardContextual"/>
              </w:rPr>
              <w:t>Creates a positive image of the University by responding promptly to enquiries from internal and external contacts and referring them to the right person where appropriate. Understands and explores customer’s needs.</w:t>
            </w:r>
          </w:p>
          <w:p w14:paraId="33B6933F" w14:textId="77777777" w:rsidR="00467366" w:rsidRPr="008B3DEA" w:rsidRDefault="00467366" w:rsidP="008D0EED">
            <w:pPr>
              <w:pStyle w:val="TableParagraph"/>
              <w:ind w:right="224"/>
              <w:rPr>
                <w:rFonts w:ascii="Ravensbourne Sans" w:hAnsi="Ravensbourne Sans" w:cs="Calibri"/>
                <w:lang w:val="en-US"/>
                <w14:ligatures w14:val="standardContextual"/>
              </w:rPr>
            </w:pPr>
          </w:p>
        </w:tc>
        <w:tc>
          <w:tcPr>
            <w:tcW w:w="1559" w:type="dxa"/>
            <w:tcBorders>
              <w:top w:val="single" w:sz="8" w:space="0" w:color="000000"/>
              <w:left w:val="nil"/>
              <w:bottom w:val="single" w:sz="8" w:space="0" w:color="000000"/>
              <w:right w:val="single" w:sz="8" w:space="0" w:color="000000"/>
            </w:tcBorders>
          </w:tcPr>
          <w:p w14:paraId="7E3BB65E" w14:textId="77777777" w:rsidR="00467366" w:rsidRPr="008B3DEA" w:rsidRDefault="00467366" w:rsidP="005E7DBD">
            <w:pPr>
              <w:pStyle w:val="TableParagraph"/>
              <w:rPr>
                <w:rFonts w:ascii="Ravensbourne Sans" w:hAnsi="Ravensbourne Sans"/>
                <w:lang w:val="en-US"/>
                <w14:ligatures w14:val="standardContextual"/>
              </w:rPr>
            </w:pPr>
          </w:p>
          <w:p w14:paraId="53D03639" w14:textId="77777777" w:rsidR="00467366" w:rsidRPr="008B3DEA" w:rsidRDefault="00467366" w:rsidP="005E7DBD">
            <w:pPr>
              <w:pStyle w:val="TableParagraph"/>
              <w:rPr>
                <w:rFonts w:ascii="Ravensbourne Sans" w:hAnsi="Ravensbourne Sans"/>
                <w:lang w:val="en-US"/>
                <w14:ligatures w14:val="standardContextual"/>
              </w:rPr>
            </w:pPr>
          </w:p>
          <w:p w14:paraId="75BD0F22" w14:textId="77777777" w:rsidR="00467366" w:rsidRPr="008B3DEA" w:rsidRDefault="00467366" w:rsidP="005E7DBD">
            <w:pPr>
              <w:pStyle w:val="TableParagraph"/>
              <w:jc w:val="center"/>
              <w:rPr>
                <w:rFonts w:ascii="Ravensbourne Sans" w:hAnsi="Ravensbourne Sans"/>
                <w:lang w:val="en-US"/>
                <w14:ligatures w14:val="standardContextual"/>
              </w:rPr>
            </w:pPr>
            <w:r w:rsidRPr="008B3DEA">
              <w:rPr>
                <w:rFonts w:ascii="Ravensbourne Sans" w:hAnsi="Ravensbourne Sans"/>
                <w:noProof/>
                <w:position w:val="-3"/>
              </w:rPr>
              <w:drawing>
                <wp:inline distT="0" distB="0" distL="0" distR="0" wp14:anchorId="7F8C4F6E" wp14:editId="44D03B4D">
                  <wp:extent cx="115710" cy="124968"/>
                  <wp:effectExtent l="0" t="0" r="0" b="0"/>
                  <wp:docPr id="937716144" name="Image 3" descr="MC900434713[1]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MC900434713[1] "/>
                          <pic:cNvPicPr/>
                        </pic:nvPicPr>
                        <pic:blipFill>
                          <a:blip r:embed="rId10" cstate="print"/>
                          <a:stretch>
                            <a:fillRect/>
                          </a:stretch>
                        </pic:blipFill>
                        <pic:spPr>
                          <a:xfrm>
                            <a:off x="0" y="0"/>
                            <a:ext cx="115710" cy="124968"/>
                          </a:xfrm>
                          <a:prstGeom prst="rect">
                            <a:avLst/>
                          </a:prstGeom>
                        </pic:spPr>
                      </pic:pic>
                    </a:graphicData>
                  </a:graphic>
                </wp:inline>
              </w:drawing>
            </w:r>
          </w:p>
        </w:tc>
        <w:tc>
          <w:tcPr>
            <w:tcW w:w="1559" w:type="dxa"/>
            <w:tcBorders>
              <w:top w:val="single" w:sz="8" w:space="0" w:color="000000"/>
              <w:left w:val="nil"/>
              <w:bottom w:val="single" w:sz="8" w:space="0" w:color="000000"/>
              <w:right w:val="single" w:sz="8" w:space="0" w:color="000000"/>
            </w:tcBorders>
          </w:tcPr>
          <w:p w14:paraId="70FA70CD" w14:textId="77777777" w:rsidR="00467366" w:rsidRPr="008B3DEA" w:rsidRDefault="00467366" w:rsidP="005E7DBD">
            <w:pPr>
              <w:pStyle w:val="TableParagraph"/>
              <w:rPr>
                <w:rFonts w:ascii="Ravensbourne Sans" w:hAnsi="Ravensbourne Sans" w:cs="Times New Roman"/>
                <w:lang w:val="en-US"/>
                <w14:ligatures w14:val="standardContextual"/>
              </w:rPr>
            </w:pPr>
          </w:p>
        </w:tc>
      </w:tr>
      <w:tr w:rsidR="00467366" w:rsidRPr="008B3DEA" w14:paraId="57F75877" w14:textId="77777777" w:rsidTr="008D0EED">
        <w:tc>
          <w:tcPr>
            <w:tcW w:w="6663" w:type="dxa"/>
            <w:tcBorders>
              <w:top w:val="single" w:sz="8" w:space="0" w:color="000000"/>
              <w:left w:val="single" w:sz="8" w:space="0" w:color="000000"/>
              <w:bottom w:val="single" w:sz="8" w:space="0" w:color="000000"/>
              <w:right w:val="single" w:sz="8" w:space="0" w:color="000000"/>
            </w:tcBorders>
          </w:tcPr>
          <w:p w14:paraId="205A0A38" w14:textId="77777777" w:rsidR="00467366" w:rsidRPr="008B3DEA" w:rsidRDefault="00467366" w:rsidP="005E7DBD">
            <w:pPr>
              <w:pStyle w:val="TableParagraph"/>
              <w:ind w:left="131" w:right="224"/>
              <w:rPr>
                <w:rFonts w:ascii="Ravensbourne Sans" w:hAnsi="Ravensbourne Sans" w:cs="Calibri"/>
                <w:b/>
                <w:bCs/>
                <w:lang w:val="en-US"/>
                <w14:ligatures w14:val="standardContextual"/>
              </w:rPr>
            </w:pPr>
            <w:r w:rsidRPr="008B3DEA">
              <w:rPr>
                <w:rFonts w:ascii="Ravensbourne Sans" w:hAnsi="Ravensbourne Sans" w:cs="Calibri"/>
                <w:b/>
                <w:bCs/>
                <w:lang w:val="en-US"/>
                <w14:ligatures w14:val="standardContextual"/>
              </w:rPr>
              <w:t xml:space="preserve">Planning and Organising </w:t>
            </w:r>
          </w:p>
          <w:p w14:paraId="3946C0A4" w14:textId="77777777" w:rsidR="00467366" w:rsidRPr="008B3DEA" w:rsidRDefault="00467366" w:rsidP="005E7DBD">
            <w:pPr>
              <w:pStyle w:val="TableParagraph"/>
              <w:ind w:left="131" w:right="224"/>
              <w:rPr>
                <w:rFonts w:ascii="Ravensbourne Sans" w:hAnsi="Ravensbourne Sans" w:cs="Calibri"/>
                <w:b/>
                <w:bCs/>
                <w:lang w:val="en-US"/>
                <w14:ligatures w14:val="standardContextual"/>
              </w:rPr>
            </w:pPr>
          </w:p>
          <w:p w14:paraId="6A591331" w14:textId="77777777" w:rsidR="00467366" w:rsidRPr="008B3DEA" w:rsidRDefault="00467366" w:rsidP="005E7DBD">
            <w:pPr>
              <w:pStyle w:val="TableParagraph"/>
              <w:ind w:left="131" w:right="224"/>
              <w:rPr>
                <w:rFonts w:ascii="Ravensbourne Sans" w:hAnsi="Ravensbourne Sans" w:cs="Calibri"/>
                <w:lang w:val="en-US"/>
                <w14:ligatures w14:val="standardContextual"/>
              </w:rPr>
            </w:pPr>
            <w:r w:rsidRPr="008B3DEA">
              <w:rPr>
                <w:rFonts w:ascii="Ravensbourne Sans" w:hAnsi="Ravensbourne Sans" w:cs="Calibri"/>
                <w:lang w:val="en-US"/>
                <w14:ligatures w14:val="standardContextual"/>
              </w:rPr>
              <w:t>Able to plan, prioritise and organise the work and resources of self and the team on a daily and weekly basis. Sets performance standards and develops its monitoring procedures.</w:t>
            </w:r>
          </w:p>
          <w:p w14:paraId="61F16F27" w14:textId="633CB5AD" w:rsidR="00467366" w:rsidRPr="008B3DEA" w:rsidRDefault="00467366" w:rsidP="008D0EED">
            <w:pPr>
              <w:pStyle w:val="TableParagraph"/>
              <w:ind w:right="224"/>
              <w:rPr>
                <w:rFonts w:ascii="Ravensbourne Sans" w:hAnsi="Ravensbourne Sans" w:cs="Calibri"/>
                <w:b/>
                <w:bCs/>
                <w:lang w:val="en-US"/>
                <w14:ligatures w14:val="standardContextual"/>
              </w:rPr>
            </w:pPr>
          </w:p>
        </w:tc>
        <w:tc>
          <w:tcPr>
            <w:tcW w:w="1559" w:type="dxa"/>
            <w:tcBorders>
              <w:top w:val="single" w:sz="8" w:space="0" w:color="000000"/>
              <w:left w:val="nil"/>
              <w:bottom w:val="single" w:sz="8" w:space="0" w:color="000000"/>
              <w:right w:val="single" w:sz="8" w:space="0" w:color="000000"/>
            </w:tcBorders>
          </w:tcPr>
          <w:p w14:paraId="06420FCD" w14:textId="77777777" w:rsidR="00467366" w:rsidRPr="008B3DEA" w:rsidRDefault="00467366" w:rsidP="005E7DBD">
            <w:pPr>
              <w:pStyle w:val="TableParagraph"/>
              <w:rPr>
                <w:rFonts w:ascii="Ravensbourne Sans" w:hAnsi="Ravensbourne Sans"/>
                <w:lang w:val="en-US"/>
                <w14:ligatures w14:val="standardContextual"/>
              </w:rPr>
            </w:pPr>
          </w:p>
          <w:p w14:paraId="2F64DCC7" w14:textId="77777777" w:rsidR="00467366" w:rsidRPr="008B3DEA" w:rsidRDefault="00467366" w:rsidP="005E7DBD">
            <w:pPr>
              <w:pStyle w:val="TableParagraph"/>
              <w:rPr>
                <w:rFonts w:ascii="Ravensbourne Sans" w:hAnsi="Ravensbourne Sans"/>
                <w:lang w:val="en-US"/>
                <w14:ligatures w14:val="standardContextual"/>
              </w:rPr>
            </w:pPr>
          </w:p>
          <w:p w14:paraId="4B7685B3" w14:textId="77777777" w:rsidR="00467366" w:rsidRPr="008B3DEA" w:rsidRDefault="00467366" w:rsidP="005E7DBD">
            <w:pPr>
              <w:pStyle w:val="TableParagraph"/>
              <w:jc w:val="center"/>
              <w:rPr>
                <w:rFonts w:ascii="Ravensbourne Sans" w:hAnsi="Ravensbourne Sans"/>
                <w:lang w:val="en-US"/>
                <w14:ligatures w14:val="standardContextual"/>
              </w:rPr>
            </w:pPr>
            <w:r w:rsidRPr="008B3DEA">
              <w:rPr>
                <w:rFonts w:ascii="Ravensbourne Sans" w:hAnsi="Ravensbourne Sans"/>
                <w:noProof/>
                <w:position w:val="-3"/>
              </w:rPr>
              <w:drawing>
                <wp:inline distT="0" distB="0" distL="0" distR="0" wp14:anchorId="037FDB0F" wp14:editId="5B037902">
                  <wp:extent cx="115710" cy="124968"/>
                  <wp:effectExtent l="0" t="0" r="0" b="0"/>
                  <wp:docPr id="2095040304" name="Image 3" descr="MC900434713[1]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MC900434713[1] "/>
                          <pic:cNvPicPr/>
                        </pic:nvPicPr>
                        <pic:blipFill>
                          <a:blip r:embed="rId10" cstate="print"/>
                          <a:stretch>
                            <a:fillRect/>
                          </a:stretch>
                        </pic:blipFill>
                        <pic:spPr>
                          <a:xfrm>
                            <a:off x="0" y="0"/>
                            <a:ext cx="115710" cy="124968"/>
                          </a:xfrm>
                          <a:prstGeom prst="rect">
                            <a:avLst/>
                          </a:prstGeom>
                        </pic:spPr>
                      </pic:pic>
                    </a:graphicData>
                  </a:graphic>
                </wp:inline>
              </w:drawing>
            </w:r>
          </w:p>
        </w:tc>
        <w:tc>
          <w:tcPr>
            <w:tcW w:w="1559" w:type="dxa"/>
            <w:tcBorders>
              <w:top w:val="single" w:sz="8" w:space="0" w:color="000000"/>
              <w:left w:val="nil"/>
              <w:bottom w:val="single" w:sz="8" w:space="0" w:color="000000"/>
              <w:right w:val="single" w:sz="8" w:space="0" w:color="000000"/>
            </w:tcBorders>
          </w:tcPr>
          <w:p w14:paraId="1CF401D7" w14:textId="77777777" w:rsidR="00467366" w:rsidRPr="008B3DEA" w:rsidRDefault="00467366" w:rsidP="005E7DBD">
            <w:pPr>
              <w:pStyle w:val="TableParagraph"/>
              <w:rPr>
                <w:rFonts w:ascii="Ravensbourne Sans" w:hAnsi="Ravensbourne Sans" w:cs="Times New Roman"/>
                <w:lang w:val="en-US"/>
                <w14:ligatures w14:val="standardContextual"/>
              </w:rPr>
            </w:pPr>
          </w:p>
        </w:tc>
      </w:tr>
      <w:tr w:rsidR="00467366" w:rsidRPr="008B3DEA" w14:paraId="59886F45" w14:textId="77777777" w:rsidTr="008D0EED">
        <w:tc>
          <w:tcPr>
            <w:tcW w:w="6663" w:type="dxa"/>
            <w:tcBorders>
              <w:top w:val="single" w:sz="8" w:space="0" w:color="000000"/>
              <w:left w:val="single" w:sz="8" w:space="0" w:color="000000"/>
              <w:bottom w:val="single" w:sz="8" w:space="0" w:color="000000"/>
              <w:right w:val="single" w:sz="8" w:space="0" w:color="000000"/>
            </w:tcBorders>
          </w:tcPr>
          <w:p w14:paraId="4709B262" w14:textId="77777777" w:rsidR="00467366" w:rsidRPr="008B3DEA" w:rsidRDefault="00467366" w:rsidP="005E7DBD">
            <w:pPr>
              <w:pStyle w:val="TableParagraph"/>
              <w:ind w:left="131" w:right="224"/>
              <w:rPr>
                <w:rFonts w:ascii="Ravensbourne Sans" w:hAnsi="Ravensbourne Sans" w:cs="Calibri"/>
                <w:b/>
                <w:bCs/>
                <w:lang w:val="en-US"/>
                <w14:ligatures w14:val="standardContextual"/>
              </w:rPr>
            </w:pPr>
            <w:r w:rsidRPr="008B3DEA">
              <w:rPr>
                <w:rFonts w:ascii="Ravensbourne Sans" w:hAnsi="Ravensbourne Sans" w:cs="Calibri"/>
                <w:b/>
                <w:bCs/>
                <w:lang w:val="en-US"/>
                <w14:ligatures w14:val="standardContextual"/>
              </w:rPr>
              <w:t>Initiative and Problem Solving</w:t>
            </w:r>
          </w:p>
          <w:p w14:paraId="5A0D3BAE" w14:textId="77777777" w:rsidR="00467366" w:rsidRPr="008B3DEA" w:rsidRDefault="00467366" w:rsidP="005E7DBD">
            <w:pPr>
              <w:pStyle w:val="TableParagraph"/>
              <w:ind w:left="131" w:right="224"/>
              <w:rPr>
                <w:rFonts w:ascii="Ravensbourne Sans" w:hAnsi="Ravensbourne Sans" w:cs="Calibri"/>
                <w:b/>
                <w:bCs/>
                <w:lang w:val="en-US"/>
                <w14:ligatures w14:val="standardContextual"/>
              </w:rPr>
            </w:pPr>
          </w:p>
          <w:p w14:paraId="252BC913" w14:textId="77777777" w:rsidR="00467366" w:rsidRPr="008B3DEA" w:rsidRDefault="00467366" w:rsidP="005E7DBD">
            <w:pPr>
              <w:pStyle w:val="TableParagraph"/>
              <w:ind w:left="131" w:right="224"/>
              <w:rPr>
                <w:rFonts w:ascii="Ravensbourne Sans" w:hAnsi="Ravensbourne Sans" w:cs="Calibri"/>
                <w:lang w:val="en-US"/>
                <w14:ligatures w14:val="standardContextual"/>
              </w:rPr>
            </w:pPr>
            <w:r w:rsidRPr="008B3DEA">
              <w:rPr>
                <w:rFonts w:ascii="Ravensbourne Sans" w:hAnsi="Ravensbourne Sans" w:cs="Calibri"/>
                <w:lang w:val="en-US"/>
                <w14:ligatures w14:val="standardContextual"/>
              </w:rPr>
              <w:t>Able to use initiative and creativity to solve problems in a practical and professional manner.</w:t>
            </w:r>
          </w:p>
          <w:p w14:paraId="48B7797F" w14:textId="77777777" w:rsidR="00750EA1" w:rsidRPr="008B3DEA" w:rsidRDefault="00750EA1" w:rsidP="005E7DBD">
            <w:pPr>
              <w:pStyle w:val="TableParagraph"/>
              <w:ind w:left="131" w:right="224"/>
              <w:rPr>
                <w:rFonts w:ascii="Ravensbourne Sans" w:hAnsi="Ravensbourne Sans" w:cs="Calibri"/>
                <w:lang w:val="en-US"/>
                <w14:ligatures w14:val="standardContextual"/>
              </w:rPr>
            </w:pPr>
          </w:p>
        </w:tc>
        <w:tc>
          <w:tcPr>
            <w:tcW w:w="1559" w:type="dxa"/>
            <w:tcBorders>
              <w:top w:val="single" w:sz="8" w:space="0" w:color="000000"/>
              <w:left w:val="nil"/>
              <w:bottom w:val="single" w:sz="8" w:space="0" w:color="000000"/>
              <w:right w:val="single" w:sz="8" w:space="0" w:color="000000"/>
            </w:tcBorders>
          </w:tcPr>
          <w:p w14:paraId="41BCDD92" w14:textId="77777777" w:rsidR="00467366" w:rsidRPr="008B3DEA" w:rsidRDefault="00467366" w:rsidP="005E7DBD">
            <w:pPr>
              <w:pStyle w:val="TableParagraph"/>
              <w:rPr>
                <w:rFonts w:ascii="Ravensbourne Sans" w:hAnsi="Ravensbourne Sans"/>
                <w:lang w:val="en-US"/>
                <w14:ligatures w14:val="standardContextual"/>
              </w:rPr>
            </w:pPr>
          </w:p>
          <w:p w14:paraId="058CFB1E" w14:textId="77777777" w:rsidR="00467366" w:rsidRPr="008B3DEA" w:rsidRDefault="00467366" w:rsidP="005E7DBD">
            <w:pPr>
              <w:pStyle w:val="TableParagraph"/>
              <w:rPr>
                <w:rFonts w:ascii="Ravensbourne Sans" w:hAnsi="Ravensbourne Sans"/>
                <w:lang w:val="en-US"/>
                <w14:ligatures w14:val="standardContextual"/>
              </w:rPr>
            </w:pPr>
          </w:p>
          <w:p w14:paraId="0C8A4F8B" w14:textId="77777777" w:rsidR="00467366" w:rsidRPr="008B3DEA" w:rsidRDefault="00467366" w:rsidP="005E7DBD">
            <w:pPr>
              <w:pStyle w:val="TableParagraph"/>
              <w:jc w:val="center"/>
              <w:rPr>
                <w:rFonts w:ascii="Ravensbourne Sans" w:hAnsi="Ravensbourne Sans"/>
                <w:lang w:val="en-US"/>
                <w14:ligatures w14:val="standardContextual"/>
              </w:rPr>
            </w:pPr>
            <w:r w:rsidRPr="008B3DEA">
              <w:rPr>
                <w:rFonts w:ascii="Ravensbourne Sans" w:hAnsi="Ravensbourne Sans"/>
                <w:noProof/>
                <w:position w:val="-3"/>
              </w:rPr>
              <w:drawing>
                <wp:inline distT="0" distB="0" distL="0" distR="0" wp14:anchorId="2F462229" wp14:editId="30994FF8">
                  <wp:extent cx="115710" cy="124968"/>
                  <wp:effectExtent l="0" t="0" r="0" b="0"/>
                  <wp:docPr id="1073116191" name="Image 3" descr="MC900434713[1]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MC900434713[1] "/>
                          <pic:cNvPicPr/>
                        </pic:nvPicPr>
                        <pic:blipFill>
                          <a:blip r:embed="rId10" cstate="print"/>
                          <a:stretch>
                            <a:fillRect/>
                          </a:stretch>
                        </pic:blipFill>
                        <pic:spPr>
                          <a:xfrm>
                            <a:off x="0" y="0"/>
                            <a:ext cx="115710" cy="124968"/>
                          </a:xfrm>
                          <a:prstGeom prst="rect">
                            <a:avLst/>
                          </a:prstGeom>
                        </pic:spPr>
                      </pic:pic>
                    </a:graphicData>
                  </a:graphic>
                </wp:inline>
              </w:drawing>
            </w:r>
          </w:p>
        </w:tc>
        <w:tc>
          <w:tcPr>
            <w:tcW w:w="1559" w:type="dxa"/>
            <w:tcBorders>
              <w:top w:val="single" w:sz="8" w:space="0" w:color="000000"/>
              <w:left w:val="nil"/>
              <w:bottom w:val="single" w:sz="8" w:space="0" w:color="000000"/>
              <w:right w:val="single" w:sz="8" w:space="0" w:color="000000"/>
            </w:tcBorders>
          </w:tcPr>
          <w:p w14:paraId="311A5054" w14:textId="77777777" w:rsidR="00467366" w:rsidRPr="008B3DEA" w:rsidRDefault="00467366" w:rsidP="005E7DBD">
            <w:pPr>
              <w:pStyle w:val="TableParagraph"/>
              <w:rPr>
                <w:rFonts w:ascii="Ravensbourne Sans" w:hAnsi="Ravensbourne Sans" w:cs="Times New Roman"/>
                <w:lang w:val="en-US"/>
                <w14:ligatures w14:val="standardContextual"/>
              </w:rPr>
            </w:pPr>
          </w:p>
        </w:tc>
      </w:tr>
      <w:tr w:rsidR="00467366" w:rsidRPr="008B3DEA" w14:paraId="37A36F88" w14:textId="77777777" w:rsidTr="008D0EED">
        <w:tc>
          <w:tcPr>
            <w:tcW w:w="6663" w:type="dxa"/>
            <w:tcBorders>
              <w:top w:val="single" w:sz="8" w:space="0" w:color="000000"/>
              <w:left w:val="single" w:sz="8" w:space="0" w:color="000000"/>
              <w:bottom w:val="single" w:sz="8" w:space="0" w:color="000000"/>
              <w:right w:val="single" w:sz="8" w:space="0" w:color="000000"/>
            </w:tcBorders>
          </w:tcPr>
          <w:p w14:paraId="62219237" w14:textId="77777777" w:rsidR="00467366" w:rsidRPr="008B3DEA" w:rsidRDefault="00467366" w:rsidP="005E7DBD">
            <w:pPr>
              <w:pStyle w:val="TableParagraph"/>
              <w:ind w:left="131" w:right="224"/>
              <w:rPr>
                <w:rFonts w:ascii="Ravensbourne Sans" w:hAnsi="Ravensbourne Sans" w:cs="Calibri"/>
                <w:b/>
                <w:bCs/>
                <w:lang w:val="en-US"/>
                <w14:ligatures w14:val="standardContextual"/>
              </w:rPr>
            </w:pPr>
            <w:r w:rsidRPr="008B3DEA">
              <w:rPr>
                <w:rFonts w:ascii="Ravensbourne Sans" w:hAnsi="Ravensbourne Sans" w:cs="Calibri"/>
                <w:b/>
                <w:bCs/>
                <w:lang w:val="en-US"/>
                <w14:ligatures w14:val="standardContextual"/>
              </w:rPr>
              <w:t>Team Development</w:t>
            </w:r>
          </w:p>
          <w:p w14:paraId="3CF33441" w14:textId="77777777" w:rsidR="00467366" w:rsidRPr="008B3DEA" w:rsidRDefault="00467366" w:rsidP="005E7DBD">
            <w:pPr>
              <w:pStyle w:val="TableParagraph"/>
              <w:ind w:left="131" w:right="224"/>
              <w:rPr>
                <w:rFonts w:ascii="Ravensbourne Sans" w:hAnsi="Ravensbourne Sans" w:cs="Calibri"/>
                <w:b/>
                <w:bCs/>
                <w:lang w:val="en-US"/>
                <w14:ligatures w14:val="standardContextual"/>
              </w:rPr>
            </w:pPr>
          </w:p>
          <w:p w14:paraId="3B2EE6CE" w14:textId="77777777" w:rsidR="00467366" w:rsidRPr="008B3DEA" w:rsidRDefault="00467366" w:rsidP="005E7DBD">
            <w:pPr>
              <w:pStyle w:val="TableParagraph"/>
              <w:ind w:left="131" w:right="224"/>
              <w:rPr>
                <w:rFonts w:ascii="Ravensbourne Sans" w:hAnsi="Ravensbourne Sans" w:cs="Calibri"/>
                <w:lang w:val="en-US"/>
                <w14:ligatures w14:val="standardContextual"/>
              </w:rPr>
            </w:pPr>
            <w:r w:rsidRPr="008B3DEA">
              <w:rPr>
                <w:rFonts w:ascii="Ravensbourne Sans" w:hAnsi="Ravensbourne Sans" w:cs="Calibri"/>
                <w:lang w:val="en-US"/>
                <w14:ligatures w14:val="standardContextual"/>
              </w:rPr>
              <w:t>Provides training and induction to new starters, offering  advice, guidance and feedback based on their own knowledge or experience.</w:t>
            </w:r>
          </w:p>
          <w:p w14:paraId="59286725" w14:textId="77777777" w:rsidR="00750EA1" w:rsidRPr="008B3DEA" w:rsidRDefault="00750EA1" w:rsidP="005E7DBD">
            <w:pPr>
              <w:pStyle w:val="TableParagraph"/>
              <w:ind w:left="131" w:right="224"/>
              <w:rPr>
                <w:rFonts w:ascii="Ravensbourne Sans" w:hAnsi="Ravensbourne Sans" w:cs="Calibri"/>
                <w:lang w:val="en-US"/>
                <w14:ligatures w14:val="standardContextual"/>
              </w:rPr>
            </w:pPr>
          </w:p>
        </w:tc>
        <w:tc>
          <w:tcPr>
            <w:tcW w:w="1559" w:type="dxa"/>
            <w:tcBorders>
              <w:top w:val="single" w:sz="8" w:space="0" w:color="000000"/>
              <w:left w:val="nil"/>
              <w:bottom w:val="single" w:sz="8" w:space="0" w:color="000000"/>
              <w:right w:val="single" w:sz="8" w:space="0" w:color="000000"/>
            </w:tcBorders>
          </w:tcPr>
          <w:p w14:paraId="7E09E5DB" w14:textId="77777777" w:rsidR="00467366" w:rsidRPr="008B3DEA" w:rsidRDefault="00467366" w:rsidP="005E7DBD">
            <w:pPr>
              <w:pStyle w:val="TableParagraph"/>
              <w:rPr>
                <w:rFonts w:ascii="Ravensbourne Sans" w:hAnsi="Ravensbourne Sans"/>
                <w:lang w:val="en-US"/>
                <w14:ligatures w14:val="standardContextual"/>
              </w:rPr>
            </w:pPr>
          </w:p>
          <w:p w14:paraId="5CC40695" w14:textId="77777777" w:rsidR="00467366" w:rsidRPr="008B3DEA" w:rsidRDefault="00467366" w:rsidP="005E7DBD">
            <w:pPr>
              <w:pStyle w:val="TableParagraph"/>
              <w:rPr>
                <w:rFonts w:ascii="Ravensbourne Sans" w:hAnsi="Ravensbourne Sans"/>
                <w:lang w:val="en-US"/>
                <w14:ligatures w14:val="standardContextual"/>
              </w:rPr>
            </w:pPr>
          </w:p>
          <w:p w14:paraId="673D5E10" w14:textId="77777777" w:rsidR="00467366" w:rsidRPr="008B3DEA" w:rsidRDefault="00467366" w:rsidP="005E7DBD">
            <w:pPr>
              <w:pStyle w:val="TableParagraph"/>
              <w:jc w:val="center"/>
              <w:rPr>
                <w:rFonts w:ascii="Ravensbourne Sans" w:hAnsi="Ravensbourne Sans"/>
                <w:lang w:val="en-US"/>
                <w14:ligatures w14:val="standardContextual"/>
              </w:rPr>
            </w:pPr>
            <w:r w:rsidRPr="008B3DEA">
              <w:rPr>
                <w:rFonts w:ascii="Ravensbourne Sans" w:hAnsi="Ravensbourne Sans"/>
                <w:noProof/>
                <w:position w:val="-3"/>
              </w:rPr>
              <w:drawing>
                <wp:inline distT="0" distB="0" distL="0" distR="0" wp14:anchorId="049DA51B" wp14:editId="2ED39F47">
                  <wp:extent cx="115710" cy="124968"/>
                  <wp:effectExtent l="0" t="0" r="0" b="0"/>
                  <wp:docPr id="761457934" name="Image 3" descr="MC900434713[1]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MC900434713[1] "/>
                          <pic:cNvPicPr/>
                        </pic:nvPicPr>
                        <pic:blipFill>
                          <a:blip r:embed="rId10" cstate="print"/>
                          <a:stretch>
                            <a:fillRect/>
                          </a:stretch>
                        </pic:blipFill>
                        <pic:spPr>
                          <a:xfrm>
                            <a:off x="0" y="0"/>
                            <a:ext cx="115710" cy="124968"/>
                          </a:xfrm>
                          <a:prstGeom prst="rect">
                            <a:avLst/>
                          </a:prstGeom>
                        </pic:spPr>
                      </pic:pic>
                    </a:graphicData>
                  </a:graphic>
                </wp:inline>
              </w:drawing>
            </w:r>
          </w:p>
        </w:tc>
        <w:tc>
          <w:tcPr>
            <w:tcW w:w="1559" w:type="dxa"/>
            <w:tcBorders>
              <w:top w:val="single" w:sz="8" w:space="0" w:color="000000"/>
              <w:left w:val="nil"/>
              <w:bottom w:val="single" w:sz="8" w:space="0" w:color="000000"/>
              <w:right w:val="single" w:sz="8" w:space="0" w:color="000000"/>
            </w:tcBorders>
          </w:tcPr>
          <w:p w14:paraId="384E8725" w14:textId="77777777" w:rsidR="00467366" w:rsidRPr="008B3DEA" w:rsidRDefault="00467366" w:rsidP="005E7DBD">
            <w:pPr>
              <w:pStyle w:val="TableParagraph"/>
              <w:rPr>
                <w:rFonts w:ascii="Ravensbourne Sans" w:hAnsi="Ravensbourne Sans" w:cs="Times New Roman"/>
                <w:lang w:val="en-US"/>
                <w14:ligatures w14:val="standardContextual"/>
              </w:rPr>
            </w:pPr>
          </w:p>
        </w:tc>
      </w:tr>
    </w:tbl>
    <w:p w14:paraId="13FA8D20" w14:textId="77777777" w:rsidR="00467366" w:rsidRPr="008B3DEA" w:rsidRDefault="00467366" w:rsidP="00467366">
      <w:pPr>
        <w:rPr>
          <w:rFonts w:ascii="Ravensbourne Sans" w:hAnsi="Ravensbourne Sans"/>
          <w:b/>
          <w:bCs/>
        </w:rPr>
      </w:pPr>
    </w:p>
    <w:p w14:paraId="0E04BA80" w14:textId="77777777" w:rsidR="00467366" w:rsidRPr="008B3DEA" w:rsidRDefault="00467366" w:rsidP="00467366">
      <w:pPr>
        <w:rPr>
          <w:rFonts w:ascii="Ravensbourne Sans" w:hAnsi="Ravensbourne Sans"/>
          <w:b/>
          <w:bCs/>
        </w:rPr>
      </w:pPr>
      <w:r w:rsidRPr="008B3DEA">
        <w:rPr>
          <w:rFonts w:ascii="Ravensbourne Sans" w:hAnsi="Ravensbourne Sans"/>
          <w:b/>
          <w:bCs/>
        </w:rPr>
        <w:t>Our Values</w:t>
      </w:r>
    </w:p>
    <w:p w14:paraId="66738AFA" w14:textId="77777777" w:rsidR="00467366" w:rsidRPr="008B3DEA" w:rsidRDefault="00467366" w:rsidP="00467366">
      <w:pPr>
        <w:rPr>
          <w:rFonts w:ascii="Ravensbourne Sans" w:hAnsi="Ravensbourne Sans"/>
        </w:rPr>
      </w:pPr>
      <w:r w:rsidRPr="008B3DEA">
        <w:rPr>
          <w:rFonts w:ascii="Ravensbourne Sans" w:hAnsi="Ravensbourne Sans"/>
          <w:b/>
          <w:bCs/>
        </w:rPr>
        <w:t xml:space="preserve">Connection: </w:t>
      </w:r>
      <w:r w:rsidRPr="008B3DEA">
        <w:rPr>
          <w:rFonts w:ascii="Ravensbourne Sans" w:hAnsi="Ravensbourne Sans"/>
        </w:rPr>
        <w:t>We value what happens together and we collaborate to achieve our collective goals.</w:t>
      </w:r>
    </w:p>
    <w:p w14:paraId="79A787C9" w14:textId="77777777" w:rsidR="00467366" w:rsidRPr="008B3DEA" w:rsidRDefault="00467366" w:rsidP="00467366">
      <w:pPr>
        <w:rPr>
          <w:rFonts w:ascii="Ravensbourne Sans" w:hAnsi="Ravensbourne Sans"/>
        </w:rPr>
      </w:pPr>
      <w:r w:rsidRPr="008B3DEA">
        <w:rPr>
          <w:rFonts w:ascii="Ravensbourne Sans" w:hAnsi="Ravensbourne Sans"/>
          <w:b/>
          <w:bCs/>
        </w:rPr>
        <w:t>Dynamism:</w:t>
      </w:r>
      <w:r w:rsidRPr="008B3DEA">
        <w:rPr>
          <w:rFonts w:ascii="Ravensbourne Sans" w:hAnsi="Ravensbourne Sans"/>
        </w:rPr>
        <w:t xml:space="preserve"> We embrace every opportunity to adapt and optimise.</w:t>
      </w:r>
    </w:p>
    <w:p w14:paraId="2B112A99" w14:textId="77777777" w:rsidR="00467366" w:rsidRPr="008B3DEA" w:rsidRDefault="00467366" w:rsidP="00467366">
      <w:pPr>
        <w:rPr>
          <w:rFonts w:ascii="Ravensbourne Sans" w:hAnsi="Ravensbourne Sans"/>
        </w:rPr>
      </w:pPr>
      <w:r w:rsidRPr="008B3DEA">
        <w:rPr>
          <w:rFonts w:ascii="Ravensbourne Sans" w:hAnsi="Ravensbourne Sans"/>
          <w:b/>
          <w:bCs/>
        </w:rPr>
        <w:t>Inclusion:</w:t>
      </w:r>
      <w:r w:rsidRPr="008B3DEA">
        <w:rPr>
          <w:rFonts w:ascii="Ravensbourne Sans" w:hAnsi="Ravensbourne Sans"/>
        </w:rPr>
        <w:t xml:space="preserve"> We celebrate our diversity, and we embrace difference as a source of strength. </w:t>
      </w:r>
    </w:p>
    <w:p w14:paraId="4C9BFDBB" w14:textId="77777777" w:rsidR="00467366" w:rsidRPr="008B3DEA" w:rsidRDefault="00467366" w:rsidP="00467366">
      <w:pPr>
        <w:rPr>
          <w:rFonts w:ascii="Ravensbourne Sans" w:hAnsi="Ravensbourne Sans"/>
        </w:rPr>
      </w:pPr>
      <w:r w:rsidRPr="008B3DEA">
        <w:rPr>
          <w:rFonts w:ascii="Ravensbourne Sans" w:hAnsi="Ravensbourne Sans"/>
          <w:b/>
          <w:bCs/>
        </w:rPr>
        <w:t>Professionalism:</w:t>
      </w:r>
      <w:r w:rsidRPr="008B3DEA">
        <w:rPr>
          <w:rFonts w:ascii="Ravensbourne Sans" w:hAnsi="Ravensbourne Sans"/>
        </w:rPr>
        <w:t xml:space="preserve"> We aim for quality in everything we do and take pride in our work.</w:t>
      </w:r>
    </w:p>
    <w:p w14:paraId="1761DA15" w14:textId="77777777" w:rsidR="00467366" w:rsidRPr="008B3DEA" w:rsidRDefault="00467366" w:rsidP="00467366">
      <w:pPr>
        <w:rPr>
          <w:rFonts w:ascii="Ravensbourne Sans" w:hAnsi="Ravensbourne Sans"/>
          <w:b/>
          <w:bCs/>
        </w:rPr>
      </w:pPr>
    </w:p>
    <w:p w14:paraId="1FF827BB" w14:textId="77777777" w:rsidR="00467366" w:rsidRPr="008B3DEA" w:rsidRDefault="00467366" w:rsidP="00467366">
      <w:pPr>
        <w:rPr>
          <w:rFonts w:ascii="Ravensbourne Sans" w:hAnsi="Ravensbourne Sans"/>
          <w:b/>
          <w:bCs/>
        </w:rPr>
      </w:pPr>
    </w:p>
    <w:p w14:paraId="0E18EB15" w14:textId="77777777" w:rsidR="00467366" w:rsidRPr="008B3DEA" w:rsidRDefault="00467366" w:rsidP="00467366">
      <w:pPr>
        <w:rPr>
          <w:rFonts w:ascii="Ravensbourne Sans" w:hAnsi="Ravensbourne Sans"/>
        </w:rPr>
      </w:pPr>
      <w:r w:rsidRPr="008B3DEA">
        <w:rPr>
          <w:rFonts w:ascii="Ravensbourne Sans" w:hAnsi="Ravensbourne Sans"/>
          <w:noProof/>
        </w:rPr>
        <w:drawing>
          <wp:inline distT="0" distB="0" distL="0" distR="0" wp14:anchorId="07922F8D" wp14:editId="0E36F603">
            <wp:extent cx="1189456" cy="938239"/>
            <wp:effectExtent l="0" t="0" r="0" b="0"/>
            <wp:docPr id="1592536327" name="Picture 1" descr="A logo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536327" name="Picture 1" descr="A logo with colorful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1021" cy="947361"/>
                    </a:xfrm>
                    <a:prstGeom prst="rect">
                      <a:avLst/>
                    </a:prstGeom>
                  </pic:spPr>
                </pic:pic>
              </a:graphicData>
            </a:graphic>
          </wp:inline>
        </w:drawing>
      </w:r>
      <w:r w:rsidRPr="008B3DEA">
        <w:rPr>
          <w:rFonts w:ascii="Ravensbourne Sans" w:hAnsi="Ravensbourne Sans"/>
        </w:rPr>
        <w:t xml:space="preserve">             </w:t>
      </w:r>
      <w:r w:rsidRPr="008B3DEA">
        <w:rPr>
          <w:rFonts w:ascii="Ravensbourne Sans" w:hAnsi="Ravensbourne Sans"/>
          <w:noProof/>
        </w:rPr>
        <w:drawing>
          <wp:inline distT="0" distB="0" distL="0" distR="0" wp14:anchorId="6D8896FF" wp14:editId="2C15A089">
            <wp:extent cx="1803400" cy="870337"/>
            <wp:effectExtent l="0" t="0" r="6350" b="6350"/>
            <wp:docPr id="1679523297" name="Picture 3" descr="A white sign with black text and green and purple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523297" name="Picture 3" descr="A white sign with black text and green and purple symbol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5017" cy="875943"/>
                    </a:xfrm>
                    <a:prstGeom prst="rect">
                      <a:avLst/>
                    </a:prstGeom>
                  </pic:spPr>
                </pic:pic>
              </a:graphicData>
            </a:graphic>
          </wp:inline>
        </w:drawing>
      </w:r>
    </w:p>
    <w:p w14:paraId="3BC0BAAD" w14:textId="77777777" w:rsidR="00467366" w:rsidRPr="008B3DEA" w:rsidRDefault="00467366" w:rsidP="009365C5">
      <w:pPr>
        <w:rPr>
          <w:rFonts w:ascii="Ravensbourne Sans" w:hAnsi="Ravensbourne Sans"/>
        </w:rPr>
      </w:pPr>
    </w:p>
    <w:sectPr w:rsidR="00467366" w:rsidRPr="008B3DEA" w:rsidSect="009F3939">
      <w:footerReference w:type="default" r:id="rId13"/>
      <w:pgSz w:w="11906" w:h="16838"/>
      <w:pgMar w:top="568"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B9E8A" w14:textId="77777777" w:rsidR="00BB439E" w:rsidRDefault="00BB439E" w:rsidP="00006082">
      <w:pPr>
        <w:spacing w:after="0" w:line="240" w:lineRule="auto"/>
      </w:pPr>
      <w:r>
        <w:separator/>
      </w:r>
    </w:p>
  </w:endnote>
  <w:endnote w:type="continuationSeparator" w:id="0">
    <w:p w14:paraId="0E2B2857" w14:textId="77777777" w:rsidR="00BB439E" w:rsidRDefault="00BB439E" w:rsidP="00006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vensbourne Sans">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A505B" w14:textId="44626BF7" w:rsidR="002A6C7E" w:rsidRDefault="002A6C7E">
    <w:pPr>
      <w:pStyle w:val="Footer"/>
    </w:pPr>
    <w:r>
      <w:t>FAC003 – Space Officer –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DA3D1" w14:textId="77777777" w:rsidR="00BB439E" w:rsidRDefault="00BB439E" w:rsidP="00006082">
      <w:pPr>
        <w:spacing w:after="0" w:line="240" w:lineRule="auto"/>
      </w:pPr>
      <w:r>
        <w:separator/>
      </w:r>
    </w:p>
  </w:footnote>
  <w:footnote w:type="continuationSeparator" w:id="0">
    <w:p w14:paraId="7461D335" w14:textId="77777777" w:rsidR="00BB439E" w:rsidRDefault="00BB439E" w:rsidP="000060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C900434713[1] " style="width:28pt;height:31pt;visibility:visible;mso-wrap-style:square" o:bullet="t">
        <v:imagedata r:id="rId1" o:title="MC900434713[1] "/>
        <o:lock v:ext="edit" aspectratio="f"/>
      </v:shape>
    </w:pict>
  </w:numPicBullet>
  <w:abstractNum w:abstractNumId="0" w15:restartNumberingAfterBreak="0">
    <w:nsid w:val="008C2501"/>
    <w:multiLevelType w:val="hybridMultilevel"/>
    <w:tmpl w:val="98C2F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208A1"/>
    <w:multiLevelType w:val="hybridMultilevel"/>
    <w:tmpl w:val="8662D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37DAD"/>
    <w:multiLevelType w:val="hybridMultilevel"/>
    <w:tmpl w:val="5B3A4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ED56A6"/>
    <w:multiLevelType w:val="hybridMultilevel"/>
    <w:tmpl w:val="48DC78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E634938"/>
    <w:multiLevelType w:val="hybridMultilevel"/>
    <w:tmpl w:val="312A9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14689B"/>
    <w:multiLevelType w:val="hybridMultilevel"/>
    <w:tmpl w:val="83E686D6"/>
    <w:lvl w:ilvl="0" w:tplc="04090001">
      <w:start w:val="1"/>
      <w:numFmt w:val="bullet"/>
      <w:lvlText w:val=""/>
      <w:lvlJc w:val="left"/>
      <w:pPr>
        <w:ind w:left="720" w:hanging="360"/>
      </w:pPr>
      <w:rPr>
        <w:rFonts w:ascii="Symbol" w:hAnsi="Symbol" w:hint="default"/>
      </w:rPr>
    </w:lvl>
    <w:lvl w:ilvl="1" w:tplc="A4DABF44">
      <w:numFmt w:val="bullet"/>
      <w:lvlText w:val="•"/>
      <w:lvlJc w:val="left"/>
      <w:pPr>
        <w:ind w:left="1800" w:hanging="720"/>
      </w:pPr>
      <w:rPr>
        <w:rFonts w:ascii="Ravensbourne Sans" w:eastAsia="Calibri" w:hAnsi="Ravensbourne Sans"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2A2B00"/>
    <w:multiLevelType w:val="hybridMultilevel"/>
    <w:tmpl w:val="B152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3E3E54"/>
    <w:multiLevelType w:val="hybridMultilevel"/>
    <w:tmpl w:val="F810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D1530"/>
    <w:multiLevelType w:val="hybridMultilevel"/>
    <w:tmpl w:val="2CB8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F93CDF"/>
    <w:multiLevelType w:val="hybridMultilevel"/>
    <w:tmpl w:val="F3164962"/>
    <w:lvl w:ilvl="0" w:tplc="AB509C36">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6A2A6150">
      <w:numFmt w:val="bullet"/>
      <w:lvlText w:val="•"/>
      <w:lvlJc w:val="left"/>
      <w:pPr>
        <w:ind w:left="1643" w:hanging="360"/>
      </w:pPr>
      <w:rPr>
        <w:rFonts w:hint="default"/>
        <w:lang w:val="en-US" w:eastAsia="en-US" w:bidi="ar-SA"/>
      </w:rPr>
    </w:lvl>
    <w:lvl w:ilvl="2" w:tplc="966C2148">
      <w:numFmt w:val="bullet"/>
      <w:lvlText w:val="•"/>
      <w:lvlJc w:val="left"/>
      <w:pPr>
        <w:ind w:left="2466" w:hanging="360"/>
      </w:pPr>
      <w:rPr>
        <w:rFonts w:hint="default"/>
        <w:lang w:val="en-US" w:eastAsia="en-US" w:bidi="ar-SA"/>
      </w:rPr>
    </w:lvl>
    <w:lvl w:ilvl="3" w:tplc="4B86DB1E">
      <w:numFmt w:val="bullet"/>
      <w:lvlText w:val="•"/>
      <w:lvlJc w:val="left"/>
      <w:pPr>
        <w:ind w:left="3289" w:hanging="360"/>
      </w:pPr>
      <w:rPr>
        <w:rFonts w:hint="default"/>
        <w:lang w:val="en-US" w:eastAsia="en-US" w:bidi="ar-SA"/>
      </w:rPr>
    </w:lvl>
    <w:lvl w:ilvl="4" w:tplc="B7FE1142">
      <w:numFmt w:val="bullet"/>
      <w:lvlText w:val="•"/>
      <w:lvlJc w:val="left"/>
      <w:pPr>
        <w:ind w:left="4112" w:hanging="360"/>
      </w:pPr>
      <w:rPr>
        <w:rFonts w:hint="default"/>
        <w:lang w:val="en-US" w:eastAsia="en-US" w:bidi="ar-SA"/>
      </w:rPr>
    </w:lvl>
    <w:lvl w:ilvl="5" w:tplc="6AA6BF92">
      <w:numFmt w:val="bullet"/>
      <w:lvlText w:val="•"/>
      <w:lvlJc w:val="left"/>
      <w:pPr>
        <w:ind w:left="4936" w:hanging="360"/>
      </w:pPr>
      <w:rPr>
        <w:rFonts w:hint="default"/>
        <w:lang w:val="en-US" w:eastAsia="en-US" w:bidi="ar-SA"/>
      </w:rPr>
    </w:lvl>
    <w:lvl w:ilvl="6" w:tplc="BF303590">
      <w:numFmt w:val="bullet"/>
      <w:lvlText w:val="•"/>
      <w:lvlJc w:val="left"/>
      <w:pPr>
        <w:ind w:left="5759" w:hanging="360"/>
      </w:pPr>
      <w:rPr>
        <w:rFonts w:hint="default"/>
        <w:lang w:val="en-US" w:eastAsia="en-US" w:bidi="ar-SA"/>
      </w:rPr>
    </w:lvl>
    <w:lvl w:ilvl="7" w:tplc="1D580610">
      <w:numFmt w:val="bullet"/>
      <w:lvlText w:val="•"/>
      <w:lvlJc w:val="left"/>
      <w:pPr>
        <w:ind w:left="6582" w:hanging="360"/>
      </w:pPr>
      <w:rPr>
        <w:rFonts w:hint="default"/>
        <w:lang w:val="en-US" w:eastAsia="en-US" w:bidi="ar-SA"/>
      </w:rPr>
    </w:lvl>
    <w:lvl w:ilvl="8" w:tplc="CE9E11F0">
      <w:numFmt w:val="bullet"/>
      <w:lvlText w:val="•"/>
      <w:lvlJc w:val="left"/>
      <w:pPr>
        <w:ind w:left="7405" w:hanging="360"/>
      </w:pPr>
      <w:rPr>
        <w:rFonts w:hint="default"/>
        <w:lang w:val="en-US" w:eastAsia="en-US" w:bidi="ar-SA"/>
      </w:rPr>
    </w:lvl>
  </w:abstractNum>
  <w:num w:numId="1" w16cid:durableId="576860350">
    <w:abstractNumId w:val="9"/>
  </w:num>
  <w:num w:numId="2" w16cid:durableId="2022198576">
    <w:abstractNumId w:val="8"/>
  </w:num>
  <w:num w:numId="3" w16cid:durableId="689141665">
    <w:abstractNumId w:val="3"/>
  </w:num>
  <w:num w:numId="4" w16cid:durableId="1563515208">
    <w:abstractNumId w:val="3"/>
  </w:num>
  <w:num w:numId="5" w16cid:durableId="1569924468">
    <w:abstractNumId w:val="2"/>
  </w:num>
  <w:num w:numId="6" w16cid:durableId="935091519">
    <w:abstractNumId w:val="2"/>
  </w:num>
  <w:num w:numId="7" w16cid:durableId="162819960">
    <w:abstractNumId w:val="1"/>
  </w:num>
  <w:num w:numId="8" w16cid:durableId="1522667724">
    <w:abstractNumId w:val="3"/>
  </w:num>
  <w:num w:numId="9" w16cid:durableId="2009477220">
    <w:abstractNumId w:val="2"/>
  </w:num>
  <w:num w:numId="10" w16cid:durableId="539558130">
    <w:abstractNumId w:val="0"/>
  </w:num>
  <w:num w:numId="11" w16cid:durableId="1473593282">
    <w:abstractNumId w:val="4"/>
  </w:num>
  <w:num w:numId="12" w16cid:durableId="2145539378">
    <w:abstractNumId w:val="5"/>
  </w:num>
  <w:num w:numId="13" w16cid:durableId="759450254">
    <w:abstractNumId w:val="6"/>
  </w:num>
  <w:num w:numId="14" w16cid:durableId="11811182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1B3"/>
    <w:rsid w:val="00000055"/>
    <w:rsid w:val="000034EA"/>
    <w:rsid w:val="00006082"/>
    <w:rsid w:val="00012348"/>
    <w:rsid w:val="00013B1F"/>
    <w:rsid w:val="00016705"/>
    <w:rsid w:val="00031A5B"/>
    <w:rsid w:val="00032263"/>
    <w:rsid w:val="00036153"/>
    <w:rsid w:val="000366F0"/>
    <w:rsid w:val="0004213A"/>
    <w:rsid w:val="00043BD6"/>
    <w:rsid w:val="000440AA"/>
    <w:rsid w:val="000540A0"/>
    <w:rsid w:val="000648D1"/>
    <w:rsid w:val="0007451A"/>
    <w:rsid w:val="00077D0B"/>
    <w:rsid w:val="00080C29"/>
    <w:rsid w:val="00093B1D"/>
    <w:rsid w:val="00095909"/>
    <w:rsid w:val="000B431F"/>
    <w:rsid w:val="000B5185"/>
    <w:rsid w:val="000C27D2"/>
    <w:rsid w:val="000C47A7"/>
    <w:rsid w:val="000C5DD8"/>
    <w:rsid w:val="000D264F"/>
    <w:rsid w:val="000D6E4E"/>
    <w:rsid w:val="000E17A3"/>
    <w:rsid w:val="000F085D"/>
    <w:rsid w:val="000F3977"/>
    <w:rsid w:val="000F58C6"/>
    <w:rsid w:val="000F6DAB"/>
    <w:rsid w:val="00114A3E"/>
    <w:rsid w:val="00117F07"/>
    <w:rsid w:val="00120C15"/>
    <w:rsid w:val="00124309"/>
    <w:rsid w:val="00125218"/>
    <w:rsid w:val="0012575A"/>
    <w:rsid w:val="001267AF"/>
    <w:rsid w:val="00132E6F"/>
    <w:rsid w:val="00135A56"/>
    <w:rsid w:val="00136DE4"/>
    <w:rsid w:val="00140490"/>
    <w:rsid w:val="0015066D"/>
    <w:rsid w:val="00163054"/>
    <w:rsid w:val="0016488E"/>
    <w:rsid w:val="00164985"/>
    <w:rsid w:val="00170AC4"/>
    <w:rsid w:val="0017215E"/>
    <w:rsid w:val="00177398"/>
    <w:rsid w:val="001800B5"/>
    <w:rsid w:val="0018165C"/>
    <w:rsid w:val="0018426D"/>
    <w:rsid w:val="00192565"/>
    <w:rsid w:val="001A732E"/>
    <w:rsid w:val="001A77F8"/>
    <w:rsid w:val="001B6A62"/>
    <w:rsid w:val="001C5F2E"/>
    <w:rsid w:val="001C70EF"/>
    <w:rsid w:val="001C76B9"/>
    <w:rsid w:val="001C76C0"/>
    <w:rsid w:val="001E22E1"/>
    <w:rsid w:val="001F52A7"/>
    <w:rsid w:val="001F76D0"/>
    <w:rsid w:val="002129A0"/>
    <w:rsid w:val="00213926"/>
    <w:rsid w:val="00214BAF"/>
    <w:rsid w:val="002176CB"/>
    <w:rsid w:val="00217ACA"/>
    <w:rsid w:val="00220C6F"/>
    <w:rsid w:val="00243659"/>
    <w:rsid w:val="002472EE"/>
    <w:rsid w:val="00252E82"/>
    <w:rsid w:val="0026257D"/>
    <w:rsid w:val="002708E6"/>
    <w:rsid w:val="00271D06"/>
    <w:rsid w:val="00272A4E"/>
    <w:rsid w:val="0027600E"/>
    <w:rsid w:val="0028193D"/>
    <w:rsid w:val="00290E17"/>
    <w:rsid w:val="002A6C7E"/>
    <w:rsid w:val="002B3F3B"/>
    <w:rsid w:val="002C6379"/>
    <w:rsid w:val="002D23CE"/>
    <w:rsid w:val="002D4681"/>
    <w:rsid w:val="002D73B2"/>
    <w:rsid w:val="002F3F95"/>
    <w:rsid w:val="002F6439"/>
    <w:rsid w:val="0032087A"/>
    <w:rsid w:val="003321CB"/>
    <w:rsid w:val="003334D3"/>
    <w:rsid w:val="003336A8"/>
    <w:rsid w:val="00335024"/>
    <w:rsid w:val="003464F3"/>
    <w:rsid w:val="00351DE1"/>
    <w:rsid w:val="003526A3"/>
    <w:rsid w:val="00356D8F"/>
    <w:rsid w:val="00356FCD"/>
    <w:rsid w:val="00372202"/>
    <w:rsid w:val="00376D31"/>
    <w:rsid w:val="00381BD5"/>
    <w:rsid w:val="00391EA7"/>
    <w:rsid w:val="003A0731"/>
    <w:rsid w:val="003C3CE5"/>
    <w:rsid w:val="003C3E6F"/>
    <w:rsid w:val="003D03FE"/>
    <w:rsid w:val="003E0675"/>
    <w:rsid w:val="003F4594"/>
    <w:rsid w:val="0040731B"/>
    <w:rsid w:val="00412739"/>
    <w:rsid w:val="00416A5A"/>
    <w:rsid w:val="00424AAD"/>
    <w:rsid w:val="0042562F"/>
    <w:rsid w:val="004272E3"/>
    <w:rsid w:val="0043167B"/>
    <w:rsid w:val="00431F7C"/>
    <w:rsid w:val="0043328D"/>
    <w:rsid w:val="00434032"/>
    <w:rsid w:val="0046353F"/>
    <w:rsid w:val="00467366"/>
    <w:rsid w:val="00471D94"/>
    <w:rsid w:val="00482574"/>
    <w:rsid w:val="004875C8"/>
    <w:rsid w:val="004908D9"/>
    <w:rsid w:val="004A580D"/>
    <w:rsid w:val="004C7ECB"/>
    <w:rsid w:val="004E0EBE"/>
    <w:rsid w:val="004E55FD"/>
    <w:rsid w:val="00505CA0"/>
    <w:rsid w:val="005154E6"/>
    <w:rsid w:val="005159CB"/>
    <w:rsid w:val="0052795A"/>
    <w:rsid w:val="0053623A"/>
    <w:rsid w:val="0053648D"/>
    <w:rsid w:val="005374BF"/>
    <w:rsid w:val="00546291"/>
    <w:rsid w:val="00547171"/>
    <w:rsid w:val="00553B2E"/>
    <w:rsid w:val="00554689"/>
    <w:rsid w:val="0055539D"/>
    <w:rsid w:val="00556527"/>
    <w:rsid w:val="00572020"/>
    <w:rsid w:val="00583977"/>
    <w:rsid w:val="00593412"/>
    <w:rsid w:val="005B5ED7"/>
    <w:rsid w:val="005C1B66"/>
    <w:rsid w:val="005C2B28"/>
    <w:rsid w:val="005C5254"/>
    <w:rsid w:val="005D2AAF"/>
    <w:rsid w:val="005D7407"/>
    <w:rsid w:val="005E017C"/>
    <w:rsid w:val="005E312E"/>
    <w:rsid w:val="005E5841"/>
    <w:rsid w:val="005F064A"/>
    <w:rsid w:val="005F65B3"/>
    <w:rsid w:val="00603FBC"/>
    <w:rsid w:val="0060546D"/>
    <w:rsid w:val="0061107C"/>
    <w:rsid w:val="00625CBC"/>
    <w:rsid w:val="006340D5"/>
    <w:rsid w:val="006357BE"/>
    <w:rsid w:val="00645362"/>
    <w:rsid w:val="00655754"/>
    <w:rsid w:val="00663120"/>
    <w:rsid w:val="00664A76"/>
    <w:rsid w:val="00672005"/>
    <w:rsid w:val="00680B44"/>
    <w:rsid w:val="006821A5"/>
    <w:rsid w:val="0068427D"/>
    <w:rsid w:val="0069282B"/>
    <w:rsid w:val="006965AC"/>
    <w:rsid w:val="006A3D0E"/>
    <w:rsid w:val="006A7D1D"/>
    <w:rsid w:val="006B499A"/>
    <w:rsid w:val="006B73FA"/>
    <w:rsid w:val="006D2ADD"/>
    <w:rsid w:val="006E6946"/>
    <w:rsid w:val="00713089"/>
    <w:rsid w:val="00715682"/>
    <w:rsid w:val="00716B18"/>
    <w:rsid w:val="00726784"/>
    <w:rsid w:val="00750634"/>
    <w:rsid w:val="00750EA1"/>
    <w:rsid w:val="00754C93"/>
    <w:rsid w:val="007566B4"/>
    <w:rsid w:val="007620D0"/>
    <w:rsid w:val="00774F40"/>
    <w:rsid w:val="00775211"/>
    <w:rsid w:val="00777E86"/>
    <w:rsid w:val="00784DB1"/>
    <w:rsid w:val="00791005"/>
    <w:rsid w:val="007A55DC"/>
    <w:rsid w:val="007B3D79"/>
    <w:rsid w:val="007B7ED7"/>
    <w:rsid w:val="007C136B"/>
    <w:rsid w:val="007C2AB1"/>
    <w:rsid w:val="007C2CA2"/>
    <w:rsid w:val="007C6DF3"/>
    <w:rsid w:val="007E2E5C"/>
    <w:rsid w:val="007E3F72"/>
    <w:rsid w:val="007E442C"/>
    <w:rsid w:val="00811BE6"/>
    <w:rsid w:val="008125FD"/>
    <w:rsid w:val="008322ED"/>
    <w:rsid w:val="00832D7F"/>
    <w:rsid w:val="00847F9A"/>
    <w:rsid w:val="00857276"/>
    <w:rsid w:val="00860545"/>
    <w:rsid w:val="00861F50"/>
    <w:rsid w:val="008632BE"/>
    <w:rsid w:val="00876FFF"/>
    <w:rsid w:val="008851B3"/>
    <w:rsid w:val="008934EF"/>
    <w:rsid w:val="008A37C0"/>
    <w:rsid w:val="008A3B78"/>
    <w:rsid w:val="008A6C60"/>
    <w:rsid w:val="008B3DEA"/>
    <w:rsid w:val="008C15C7"/>
    <w:rsid w:val="008C498F"/>
    <w:rsid w:val="008C5F47"/>
    <w:rsid w:val="008C604A"/>
    <w:rsid w:val="008D0A22"/>
    <w:rsid w:val="008D0EED"/>
    <w:rsid w:val="008D3E6C"/>
    <w:rsid w:val="008E12D0"/>
    <w:rsid w:val="0090642E"/>
    <w:rsid w:val="00911F23"/>
    <w:rsid w:val="009131F9"/>
    <w:rsid w:val="009217A9"/>
    <w:rsid w:val="00921F07"/>
    <w:rsid w:val="00925E39"/>
    <w:rsid w:val="009307AC"/>
    <w:rsid w:val="009364E4"/>
    <w:rsid w:val="009365C5"/>
    <w:rsid w:val="00937523"/>
    <w:rsid w:val="00940877"/>
    <w:rsid w:val="00950F28"/>
    <w:rsid w:val="00955CB9"/>
    <w:rsid w:val="0097174D"/>
    <w:rsid w:val="009748C0"/>
    <w:rsid w:val="00990B15"/>
    <w:rsid w:val="00994CBF"/>
    <w:rsid w:val="009A4D7E"/>
    <w:rsid w:val="009A6E1E"/>
    <w:rsid w:val="009B73D7"/>
    <w:rsid w:val="009C0F46"/>
    <w:rsid w:val="009C32BF"/>
    <w:rsid w:val="009C711D"/>
    <w:rsid w:val="009C7286"/>
    <w:rsid w:val="009E4F42"/>
    <w:rsid w:val="009F3939"/>
    <w:rsid w:val="009F6F3D"/>
    <w:rsid w:val="00A05DAB"/>
    <w:rsid w:val="00A10671"/>
    <w:rsid w:val="00A14048"/>
    <w:rsid w:val="00A1576C"/>
    <w:rsid w:val="00A25D0C"/>
    <w:rsid w:val="00A301C7"/>
    <w:rsid w:val="00A3427D"/>
    <w:rsid w:val="00A34495"/>
    <w:rsid w:val="00A356EA"/>
    <w:rsid w:val="00A41EEB"/>
    <w:rsid w:val="00A42269"/>
    <w:rsid w:val="00A54148"/>
    <w:rsid w:val="00A60551"/>
    <w:rsid w:val="00A62033"/>
    <w:rsid w:val="00A67DC9"/>
    <w:rsid w:val="00A7333D"/>
    <w:rsid w:val="00A745DD"/>
    <w:rsid w:val="00A81584"/>
    <w:rsid w:val="00A82193"/>
    <w:rsid w:val="00A85730"/>
    <w:rsid w:val="00A85CE3"/>
    <w:rsid w:val="00A9286D"/>
    <w:rsid w:val="00A943D6"/>
    <w:rsid w:val="00AA58D7"/>
    <w:rsid w:val="00AA68FE"/>
    <w:rsid w:val="00AB41BE"/>
    <w:rsid w:val="00AC1D38"/>
    <w:rsid w:val="00AC2ECC"/>
    <w:rsid w:val="00AE02CA"/>
    <w:rsid w:val="00AE473A"/>
    <w:rsid w:val="00AE61B3"/>
    <w:rsid w:val="00AF189F"/>
    <w:rsid w:val="00AF420C"/>
    <w:rsid w:val="00B0241D"/>
    <w:rsid w:val="00B1597F"/>
    <w:rsid w:val="00B246FC"/>
    <w:rsid w:val="00B346B3"/>
    <w:rsid w:val="00B475FE"/>
    <w:rsid w:val="00B57FD3"/>
    <w:rsid w:val="00B938C4"/>
    <w:rsid w:val="00BB1904"/>
    <w:rsid w:val="00BB439E"/>
    <w:rsid w:val="00BB52C8"/>
    <w:rsid w:val="00BC3193"/>
    <w:rsid w:val="00BD6428"/>
    <w:rsid w:val="00BE4382"/>
    <w:rsid w:val="00BF04B1"/>
    <w:rsid w:val="00C049C4"/>
    <w:rsid w:val="00C07B02"/>
    <w:rsid w:val="00C16C5D"/>
    <w:rsid w:val="00C2484B"/>
    <w:rsid w:val="00C25186"/>
    <w:rsid w:val="00C3311A"/>
    <w:rsid w:val="00C42D97"/>
    <w:rsid w:val="00C4378D"/>
    <w:rsid w:val="00C510C5"/>
    <w:rsid w:val="00C55E15"/>
    <w:rsid w:val="00C6090A"/>
    <w:rsid w:val="00C61679"/>
    <w:rsid w:val="00C6344F"/>
    <w:rsid w:val="00C67ED9"/>
    <w:rsid w:val="00C707C4"/>
    <w:rsid w:val="00C71E71"/>
    <w:rsid w:val="00C74D47"/>
    <w:rsid w:val="00C8079B"/>
    <w:rsid w:val="00C87EE3"/>
    <w:rsid w:val="00C90D3B"/>
    <w:rsid w:val="00C9706F"/>
    <w:rsid w:val="00C9719D"/>
    <w:rsid w:val="00CA04B1"/>
    <w:rsid w:val="00CA491B"/>
    <w:rsid w:val="00CA4EA0"/>
    <w:rsid w:val="00CA5DBD"/>
    <w:rsid w:val="00CB114C"/>
    <w:rsid w:val="00CB3951"/>
    <w:rsid w:val="00CB4D5B"/>
    <w:rsid w:val="00CC63EB"/>
    <w:rsid w:val="00CC7E93"/>
    <w:rsid w:val="00CD096C"/>
    <w:rsid w:val="00CE429A"/>
    <w:rsid w:val="00CE4837"/>
    <w:rsid w:val="00D06C9B"/>
    <w:rsid w:val="00D12B90"/>
    <w:rsid w:val="00D17744"/>
    <w:rsid w:val="00D232A8"/>
    <w:rsid w:val="00D27189"/>
    <w:rsid w:val="00D32D31"/>
    <w:rsid w:val="00D34C0F"/>
    <w:rsid w:val="00D35205"/>
    <w:rsid w:val="00D4331C"/>
    <w:rsid w:val="00D43BBB"/>
    <w:rsid w:val="00D44D24"/>
    <w:rsid w:val="00D5019B"/>
    <w:rsid w:val="00D5049A"/>
    <w:rsid w:val="00D56239"/>
    <w:rsid w:val="00D60039"/>
    <w:rsid w:val="00D668F4"/>
    <w:rsid w:val="00D703B6"/>
    <w:rsid w:val="00D73C15"/>
    <w:rsid w:val="00D776C1"/>
    <w:rsid w:val="00DA0878"/>
    <w:rsid w:val="00DA530F"/>
    <w:rsid w:val="00DB0918"/>
    <w:rsid w:val="00DB13A0"/>
    <w:rsid w:val="00DB23DC"/>
    <w:rsid w:val="00DB2941"/>
    <w:rsid w:val="00DB3B32"/>
    <w:rsid w:val="00DD50F4"/>
    <w:rsid w:val="00DD69AB"/>
    <w:rsid w:val="00DE2F1B"/>
    <w:rsid w:val="00E07197"/>
    <w:rsid w:val="00E106E4"/>
    <w:rsid w:val="00E13783"/>
    <w:rsid w:val="00E26F6C"/>
    <w:rsid w:val="00E33EB9"/>
    <w:rsid w:val="00E3578F"/>
    <w:rsid w:val="00E400AB"/>
    <w:rsid w:val="00E41D1E"/>
    <w:rsid w:val="00E46E37"/>
    <w:rsid w:val="00E61F04"/>
    <w:rsid w:val="00E72A98"/>
    <w:rsid w:val="00E744EE"/>
    <w:rsid w:val="00E762C8"/>
    <w:rsid w:val="00E879E1"/>
    <w:rsid w:val="00E93D47"/>
    <w:rsid w:val="00E970D2"/>
    <w:rsid w:val="00EB4344"/>
    <w:rsid w:val="00EB545B"/>
    <w:rsid w:val="00EB71C5"/>
    <w:rsid w:val="00EC3697"/>
    <w:rsid w:val="00EC571D"/>
    <w:rsid w:val="00EC683A"/>
    <w:rsid w:val="00EE04C7"/>
    <w:rsid w:val="00EF222D"/>
    <w:rsid w:val="00F03618"/>
    <w:rsid w:val="00F11CF8"/>
    <w:rsid w:val="00F30DAD"/>
    <w:rsid w:val="00F36D7D"/>
    <w:rsid w:val="00F647B0"/>
    <w:rsid w:val="00F66127"/>
    <w:rsid w:val="00F678BF"/>
    <w:rsid w:val="00F73C76"/>
    <w:rsid w:val="00F806B5"/>
    <w:rsid w:val="00F84C1E"/>
    <w:rsid w:val="00F86EEE"/>
    <w:rsid w:val="00F94200"/>
    <w:rsid w:val="00F965EC"/>
    <w:rsid w:val="00FA195F"/>
    <w:rsid w:val="00FB54B4"/>
    <w:rsid w:val="00FC0B9F"/>
    <w:rsid w:val="00FD3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EE88BC"/>
  <w15:chartTrackingRefBased/>
  <w15:docId w15:val="{CED8802E-EAEA-4533-9699-6AAEAF30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1B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81BD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81BD5"/>
  </w:style>
  <w:style w:type="paragraph" w:styleId="ListParagraph">
    <w:name w:val="List Paragraph"/>
    <w:basedOn w:val="Normal"/>
    <w:uiPriority w:val="34"/>
    <w:qFormat/>
    <w:rsid w:val="00FA195F"/>
    <w:pPr>
      <w:ind w:left="720"/>
      <w:contextualSpacing/>
    </w:pPr>
  </w:style>
  <w:style w:type="paragraph" w:customStyle="1" w:styleId="TableParagraph">
    <w:name w:val="Table Paragraph"/>
    <w:basedOn w:val="Normal"/>
    <w:uiPriority w:val="1"/>
    <w:qFormat/>
    <w:rsid w:val="00E26F6C"/>
    <w:pPr>
      <w:autoSpaceDE w:val="0"/>
      <w:autoSpaceDN w:val="0"/>
      <w:spacing w:after="0" w:line="240" w:lineRule="auto"/>
    </w:pPr>
    <w:rPr>
      <w:rFonts w:ascii="Arial" w:hAnsi="Arial" w:cs="Arial"/>
      <w:kern w:val="0"/>
      <w14:ligatures w14:val="none"/>
    </w:rPr>
  </w:style>
  <w:style w:type="paragraph" w:styleId="Header">
    <w:name w:val="header"/>
    <w:basedOn w:val="Normal"/>
    <w:link w:val="HeaderChar"/>
    <w:uiPriority w:val="99"/>
    <w:unhideWhenUsed/>
    <w:rsid w:val="00006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082"/>
  </w:style>
  <w:style w:type="paragraph" w:styleId="Footer">
    <w:name w:val="footer"/>
    <w:basedOn w:val="Normal"/>
    <w:link w:val="FooterChar"/>
    <w:uiPriority w:val="99"/>
    <w:unhideWhenUsed/>
    <w:rsid w:val="00006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008088">
      <w:bodyDiv w:val="1"/>
      <w:marLeft w:val="0"/>
      <w:marRight w:val="0"/>
      <w:marTop w:val="0"/>
      <w:marBottom w:val="0"/>
      <w:divBdr>
        <w:top w:val="none" w:sz="0" w:space="0" w:color="auto"/>
        <w:left w:val="none" w:sz="0" w:space="0" w:color="auto"/>
        <w:bottom w:val="none" w:sz="0" w:space="0" w:color="auto"/>
        <w:right w:val="none" w:sz="0" w:space="0" w:color="auto"/>
      </w:divBdr>
    </w:div>
    <w:div w:id="227233009">
      <w:bodyDiv w:val="1"/>
      <w:marLeft w:val="0"/>
      <w:marRight w:val="0"/>
      <w:marTop w:val="0"/>
      <w:marBottom w:val="0"/>
      <w:divBdr>
        <w:top w:val="none" w:sz="0" w:space="0" w:color="auto"/>
        <w:left w:val="none" w:sz="0" w:space="0" w:color="auto"/>
        <w:bottom w:val="none" w:sz="0" w:space="0" w:color="auto"/>
        <w:right w:val="none" w:sz="0" w:space="0" w:color="auto"/>
      </w:divBdr>
    </w:div>
    <w:div w:id="248974880">
      <w:bodyDiv w:val="1"/>
      <w:marLeft w:val="0"/>
      <w:marRight w:val="0"/>
      <w:marTop w:val="0"/>
      <w:marBottom w:val="0"/>
      <w:divBdr>
        <w:top w:val="none" w:sz="0" w:space="0" w:color="auto"/>
        <w:left w:val="none" w:sz="0" w:space="0" w:color="auto"/>
        <w:bottom w:val="none" w:sz="0" w:space="0" w:color="auto"/>
        <w:right w:val="none" w:sz="0" w:space="0" w:color="auto"/>
      </w:divBdr>
    </w:div>
    <w:div w:id="250361131">
      <w:bodyDiv w:val="1"/>
      <w:marLeft w:val="0"/>
      <w:marRight w:val="0"/>
      <w:marTop w:val="0"/>
      <w:marBottom w:val="0"/>
      <w:divBdr>
        <w:top w:val="none" w:sz="0" w:space="0" w:color="auto"/>
        <w:left w:val="none" w:sz="0" w:space="0" w:color="auto"/>
        <w:bottom w:val="none" w:sz="0" w:space="0" w:color="auto"/>
        <w:right w:val="none" w:sz="0" w:space="0" w:color="auto"/>
      </w:divBdr>
    </w:div>
    <w:div w:id="264967367">
      <w:bodyDiv w:val="1"/>
      <w:marLeft w:val="0"/>
      <w:marRight w:val="0"/>
      <w:marTop w:val="0"/>
      <w:marBottom w:val="0"/>
      <w:divBdr>
        <w:top w:val="none" w:sz="0" w:space="0" w:color="auto"/>
        <w:left w:val="none" w:sz="0" w:space="0" w:color="auto"/>
        <w:bottom w:val="none" w:sz="0" w:space="0" w:color="auto"/>
        <w:right w:val="none" w:sz="0" w:space="0" w:color="auto"/>
      </w:divBdr>
    </w:div>
    <w:div w:id="413088472">
      <w:bodyDiv w:val="1"/>
      <w:marLeft w:val="0"/>
      <w:marRight w:val="0"/>
      <w:marTop w:val="0"/>
      <w:marBottom w:val="0"/>
      <w:divBdr>
        <w:top w:val="none" w:sz="0" w:space="0" w:color="auto"/>
        <w:left w:val="none" w:sz="0" w:space="0" w:color="auto"/>
        <w:bottom w:val="none" w:sz="0" w:space="0" w:color="auto"/>
        <w:right w:val="none" w:sz="0" w:space="0" w:color="auto"/>
      </w:divBdr>
    </w:div>
    <w:div w:id="456946335">
      <w:bodyDiv w:val="1"/>
      <w:marLeft w:val="0"/>
      <w:marRight w:val="0"/>
      <w:marTop w:val="0"/>
      <w:marBottom w:val="0"/>
      <w:divBdr>
        <w:top w:val="none" w:sz="0" w:space="0" w:color="auto"/>
        <w:left w:val="none" w:sz="0" w:space="0" w:color="auto"/>
        <w:bottom w:val="none" w:sz="0" w:space="0" w:color="auto"/>
        <w:right w:val="none" w:sz="0" w:space="0" w:color="auto"/>
      </w:divBdr>
    </w:div>
    <w:div w:id="483199240">
      <w:bodyDiv w:val="1"/>
      <w:marLeft w:val="0"/>
      <w:marRight w:val="0"/>
      <w:marTop w:val="0"/>
      <w:marBottom w:val="0"/>
      <w:divBdr>
        <w:top w:val="none" w:sz="0" w:space="0" w:color="auto"/>
        <w:left w:val="none" w:sz="0" w:space="0" w:color="auto"/>
        <w:bottom w:val="none" w:sz="0" w:space="0" w:color="auto"/>
        <w:right w:val="none" w:sz="0" w:space="0" w:color="auto"/>
      </w:divBdr>
    </w:div>
    <w:div w:id="492910297">
      <w:bodyDiv w:val="1"/>
      <w:marLeft w:val="0"/>
      <w:marRight w:val="0"/>
      <w:marTop w:val="0"/>
      <w:marBottom w:val="0"/>
      <w:divBdr>
        <w:top w:val="none" w:sz="0" w:space="0" w:color="auto"/>
        <w:left w:val="none" w:sz="0" w:space="0" w:color="auto"/>
        <w:bottom w:val="none" w:sz="0" w:space="0" w:color="auto"/>
        <w:right w:val="none" w:sz="0" w:space="0" w:color="auto"/>
      </w:divBdr>
    </w:div>
    <w:div w:id="502864701">
      <w:bodyDiv w:val="1"/>
      <w:marLeft w:val="0"/>
      <w:marRight w:val="0"/>
      <w:marTop w:val="0"/>
      <w:marBottom w:val="0"/>
      <w:divBdr>
        <w:top w:val="none" w:sz="0" w:space="0" w:color="auto"/>
        <w:left w:val="none" w:sz="0" w:space="0" w:color="auto"/>
        <w:bottom w:val="none" w:sz="0" w:space="0" w:color="auto"/>
        <w:right w:val="none" w:sz="0" w:space="0" w:color="auto"/>
      </w:divBdr>
    </w:div>
    <w:div w:id="516847919">
      <w:bodyDiv w:val="1"/>
      <w:marLeft w:val="0"/>
      <w:marRight w:val="0"/>
      <w:marTop w:val="0"/>
      <w:marBottom w:val="0"/>
      <w:divBdr>
        <w:top w:val="none" w:sz="0" w:space="0" w:color="auto"/>
        <w:left w:val="none" w:sz="0" w:space="0" w:color="auto"/>
        <w:bottom w:val="none" w:sz="0" w:space="0" w:color="auto"/>
        <w:right w:val="none" w:sz="0" w:space="0" w:color="auto"/>
      </w:divBdr>
    </w:div>
    <w:div w:id="642581026">
      <w:bodyDiv w:val="1"/>
      <w:marLeft w:val="0"/>
      <w:marRight w:val="0"/>
      <w:marTop w:val="0"/>
      <w:marBottom w:val="0"/>
      <w:divBdr>
        <w:top w:val="none" w:sz="0" w:space="0" w:color="auto"/>
        <w:left w:val="none" w:sz="0" w:space="0" w:color="auto"/>
        <w:bottom w:val="none" w:sz="0" w:space="0" w:color="auto"/>
        <w:right w:val="none" w:sz="0" w:space="0" w:color="auto"/>
      </w:divBdr>
    </w:div>
    <w:div w:id="663822815">
      <w:bodyDiv w:val="1"/>
      <w:marLeft w:val="0"/>
      <w:marRight w:val="0"/>
      <w:marTop w:val="0"/>
      <w:marBottom w:val="0"/>
      <w:divBdr>
        <w:top w:val="none" w:sz="0" w:space="0" w:color="auto"/>
        <w:left w:val="none" w:sz="0" w:space="0" w:color="auto"/>
        <w:bottom w:val="none" w:sz="0" w:space="0" w:color="auto"/>
        <w:right w:val="none" w:sz="0" w:space="0" w:color="auto"/>
      </w:divBdr>
    </w:div>
    <w:div w:id="735132998">
      <w:bodyDiv w:val="1"/>
      <w:marLeft w:val="0"/>
      <w:marRight w:val="0"/>
      <w:marTop w:val="0"/>
      <w:marBottom w:val="0"/>
      <w:divBdr>
        <w:top w:val="none" w:sz="0" w:space="0" w:color="auto"/>
        <w:left w:val="none" w:sz="0" w:space="0" w:color="auto"/>
        <w:bottom w:val="none" w:sz="0" w:space="0" w:color="auto"/>
        <w:right w:val="none" w:sz="0" w:space="0" w:color="auto"/>
      </w:divBdr>
    </w:div>
    <w:div w:id="818883343">
      <w:bodyDiv w:val="1"/>
      <w:marLeft w:val="0"/>
      <w:marRight w:val="0"/>
      <w:marTop w:val="0"/>
      <w:marBottom w:val="0"/>
      <w:divBdr>
        <w:top w:val="none" w:sz="0" w:space="0" w:color="auto"/>
        <w:left w:val="none" w:sz="0" w:space="0" w:color="auto"/>
        <w:bottom w:val="none" w:sz="0" w:space="0" w:color="auto"/>
        <w:right w:val="none" w:sz="0" w:space="0" w:color="auto"/>
      </w:divBdr>
    </w:div>
    <w:div w:id="822551309">
      <w:bodyDiv w:val="1"/>
      <w:marLeft w:val="0"/>
      <w:marRight w:val="0"/>
      <w:marTop w:val="0"/>
      <w:marBottom w:val="0"/>
      <w:divBdr>
        <w:top w:val="none" w:sz="0" w:space="0" w:color="auto"/>
        <w:left w:val="none" w:sz="0" w:space="0" w:color="auto"/>
        <w:bottom w:val="none" w:sz="0" w:space="0" w:color="auto"/>
        <w:right w:val="none" w:sz="0" w:space="0" w:color="auto"/>
      </w:divBdr>
    </w:div>
    <w:div w:id="832573529">
      <w:bodyDiv w:val="1"/>
      <w:marLeft w:val="0"/>
      <w:marRight w:val="0"/>
      <w:marTop w:val="0"/>
      <w:marBottom w:val="0"/>
      <w:divBdr>
        <w:top w:val="none" w:sz="0" w:space="0" w:color="auto"/>
        <w:left w:val="none" w:sz="0" w:space="0" w:color="auto"/>
        <w:bottom w:val="none" w:sz="0" w:space="0" w:color="auto"/>
        <w:right w:val="none" w:sz="0" w:space="0" w:color="auto"/>
      </w:divBdr>
    </w:div>
    <w:div w:id="833842864">
      <w:bodyDiv w:val="1"/>
      <w:marLeft w:val="0"/>
      <w:marRight w:val="0"/>
      <w:marTop w:val="0"/>
      <w:marBottom w:val="0"/>
      <w:divBdr>
        <w:top w:val="none" w:sz="0" w:space="0" w:color="auto"/>
        <w:left w:val="none" w:sz="0" w:space="0" w:color="auto"/>
        <w:bottom w:val="none" w:sz="0" w:space="0" w:color="auto"/>
        <w:right w:val="none" w:sz="0" w:space="0" w:color="auto"/>
      </w:divBdr>
    </w:div>
    <w:div w:id="902832344">
      <w:bodyDiv w:val="1"/>
      <w:marLeft w:val="0"/>
      <w:marRight w:val="0"/>
      <w:marTop w:val="0"/>
      <w:marBottom w:val="0"/>
      <w:divBdr>
        <w:top w:val="none" w:sz="0" w:space="0" w:color="auto"/>
        <w:left w:val="none" w:sz="0" w:space="0" w:color="auto"/>
        <w:bottom w:val="none" w:sz="0" w:space="0" w:color="auto"/>
        <w:right w:val="none" w:sz="0" w:space="0" w:color="auto"/>
      </w:divBdr>
    </w:div>
    <w:div w:id="937058688">
      <w:bodyDiv w:val="1"/>
      <w:marLeft w:val="0"/>
      <w:marRight w:val="0"/>
      <w:marTop w:val="0"/>
      <w:marBottom w:val="0"/>
      <w:divBdr>
        <w:top w:val="none" w:sz="0" w:space="0" w:color="auto"/>
        <w:left w:val="none" w:sz="0" w:space="0" w:color="auto"/>
        <w:bottom w:val="none" w:sz="0" w:space="0" w:color="auto"/>
        <w:right w:val="none" w:sz="0" w:space="0" w:color="auto"/>
      </w:divBdr>
    </w:div>
    <w:div w:id="1008827216">
      <w:bodyDiv w:val="1"/>
      <w:marLeft w:val="0"/>
      <w:marRight w:val="0"/>
      <w:marTop w:val="0"/>
      <w:marBottom w:val="0"/>
      <w:divBdr>
        <w:top w:val="none" w:sz="0" w:space="0" w:color="auto"/>
        <w:left w:val="none" w:sz="0" w:space="0" w:color="auto"/>
        <w:bottom w:val="none" w:sz="0" w:space="0" w:color="auto"/>
        <w:right w:val="none" w:sz="0" w:space="0" w:color="auto"/>
      </w:divBdr>
    </w:div>
    <w:div w:id="1019700016">
      <w:bodyDiv w:val="1"/>
      <w:marLeft w:val="0"/>
      <w:marRight w:val="0"/>
      <w:marTop w:val="0"/>
      <w:marBottom w:val="0"/>
      <w:divBdr>
        <w:top w:val="none" w:sz="0" w:space="0" w:color="auto"/>
        <w:left w:val="none" w:sz="0" w:space="0" w:color="auto"/>
        <w:bottom w:val="none" w:sz="0" w:space="0" w:color="auto"/>
        <w:right w:val="none" w:sz="0" w:space="0" w:color="auto"/>
      </w:divBdr>
    </w:div>
    <w:div w:id="1033921572">
      <w:bodyDiv w:val="1"/>
      <w:marLeft w:val="0"/>
      <w:marRight w:val="0"/>
      <w:marTop w:val="0"/>
      <w:marBottom w:val="0"/>
      <w:divBdr>
        <w:top w:val="none" w:sz="0" w:space="0" w:color="auto"/>
        <w:left w:val="none" w:sz="0" w:space="0" w:color="auto"/>
        <w:bottom w:val="none" w:sz="0" w:space="0" w:color="auto"/>
        <w:right w:val="none" w:sz="0" w:space="0" w:color="auto"/>
      </w:divBdr>
    </w:div>
    <w:div w:id="1117717118">
      <w:bodyDiv w:val="1"/>
      <w:marLeft w:val="0"/>
      <w:marRight w:val="0"/>
      <w:marTop w:val="0"/>
      <w:marBottom w:val="0"/>
      <w:divBdr>
        <w:top w:val="none" w:sz="0" w:space="0" w:color="auto"/>
        <w:left w:val="none" w:sz="0" w:space="0" w:color="auto"/>
        <w:bottom w:val="none" w:sz="0" w:space="0" w:color="auto"/>
        <w:right w:val="none" w:sz="0" w:space="0" w:color="auto"/>
      </w:divBdr>
    </w:div>
    <w:div w:id="1165167442">
      <w:bodyDiv w:val="1"/>
      <w:marLeft w:val="0"/>
      <w:marRight w:val="0"/>
      <w:marTop w:val="0"/>
      <w:marBottom w:val="0"/>
      <w:divBdr>
        <w:top w:val="none" w:sz="0" w:space="0" w:color="auto"/>
        <w:left w:val="none" w:sz="0" w:space="0" w:color="auto"/>
        <w:bottom w:val="none" w:sz="0" w:space="0" w:color="auto"/>
        <w:right w:val="none" w:sz="0" w:space="0" w:color="auto"/>
      </w:divBdr>
    </w:div>
    <w:div w:id="1166091886">
      <w:bodyDiv w:val="1"/>
      <w:marLeft w:val="0"/>
      <w:marRight w:val="0"/>
      <w:marTop w:val="0"/>
      <w:marBottom w:val="0"/>
      <w:divBdr>
        <w:top w:val="none" w:sz="0" w:space="0" w:color="auto"/>
        <w:left w:val="none" w:sz="0" w:space="0" w:color="auto"/>
        <w:bottom w:val="none" w:sz="0" w:space="0" w:color="auto"/>
        <w:right w:val="none" w:sz="0" w:space="0" w:color="auto"/>
      </w:divBdr>
    </w:div>
    <w:div w:id="1212115439">
      <w:bodyDiv w:val="1"/>
      <w:marLeft w:val="0"/>
      <w:marRight w:val="0"/>
      <w:marTop w:val="0"/>
      <w:marBottom w:val="0"/>
      <w:divBdr>
        <w:top w:val="none" w:sz="0" w:space="0" w:color="auto"/>
        <w:left w:val="none" w:sz="0" w:space="0" w:color="auto"/>
        <w:bottom w:val="none" w:sz="0" w:space="0" w:color="auto"/>
        <w:right w:val="none" w:sz="0" w:space="0" w:color="auto"/>
      </w:divBdr>
    </w:div>
    <w:div w:id="1242523208">
      <w:bodyDiv w:val="1"/>
      <w:marLeft w:val="0"/>
      <w:marRight w:val="0"/>
      <w:marTop w:val="0"/>
      <w:marBottom w:val="0"/>
      <w:divBdr>
        <w:top w:val="none" w:sz="0" w:space="0" w:color="auto"/>
        <w:left w:val="none" w:sz="0" w:space="0" w:color="auto"/>
        <w:bottom w:val="none" w:sz="0" w:space="0" w:color="auto"/>
        <w:right w:val="none" w:sz="0" w:space="0" w:color="auto"/>
      </w:divBdr>
    </w:div>
    <w:div w:id="1286040706">
      <w:bodyDiv w:val="1"/>
      <w:marLeft w:val="0"/>
      <w:marRight w:val="0"/>
      <w:marTop w:val="0"/>
      <w:marBottom w:val="0"/>
      <w:divBdr>
        <w:top w:val="none" w:sz="0" w:space="0" w:color="auto"/>
        <w:left w:val="none" w:sz="0" w:space="0" w:color="auto"/>
        <w:bottom w:val="none" w:sz="0" w:space="0" w:color="auto"/>
        <w:right w:val="none" w:sz="0" w:space="0" w:color="auto"/>
      </w:divBdr>
    </w:div>
    <w:div w:id="1408115505">
      <w:bodyDiv w:val="1"/>
      <w:marLeft w:val="0"/>
      <w:marRight w:val="0"/>
      <w:marTop w:val="0"/>
      <w:marBottom w:val="0"/>
      <w:divBdr>
        <w:top w:val="none" w:sz="0" w:space="0" w:color="auto"/>
        <w:left w:val="none" w:sz="0" w:space="0" w:color="auto"/>
        <w:bottom w:val="none" w:sz="0" w:space="0" w:color="auto"/>
        <w:right w:val="none" w:sz="0" w:space="0" w:color="auto"/>
      </w:divBdr>
    </w:div>
    <w:div w:id="1462841082">
      <w:bodyDiv w:val="1"/>
      <w:marLeft w:val="0"/>
      <w:marRight w:val="0"/>
      <w:marTop w:val="0"/>
      <w:marBottom w:val="0"/>
      <w:divBdr>
        <w:top w:val="none" w:sz="0" w:space="0" w:color="auto"/>
        <w:left w:val="none" w:sz="0" w:space="0" w:color="auto"/>
        <w:bottom w:val="none" w:sz="0" w:space="0" w:color="auto"/>
        <w:right w:val="none" w:sz="0" w:space="0" w:color="auto"/>
      </w:divBdr>
    </w:div>
    <w:div w:id="1591549949">
      <w:bodyDiv w:val="1"/>
      <w:marLeft w:val="0"/>
      <w:marRight w:val="0"/>
      <w:marTop w:val="0"/>
      <w:marBottom w:val="0"/>
      <w:divBdr>
        <w:top w:val="none" w:sz="0" w:space="0" w:color="auto"/>
        <w:left w:val="none" w:sz="0" w:space="0" w:color="auto"/>
        <w:bottom w:val="none" w:sz="0" w:space="0" w:color="auto"/>
        <w:right w:val="none" w:sz="0" w:space="0" w:color="auto"/>
      </w:divBdr>
    </w:div>
    <w:div w:id="1602224688">
      <w:bodyDiv w:val="1"/>
      <w:marLeft w:val="0"/>
      <w:marRight w:val="0"/>
      <w:marTop w:val="0"/>
      <w:marBottom w:val="0"/>
      <w:divBdr>
        <w:top w:val="none" w:sz="0" w:space="0" w:color="auto"/>
        <w:left w:val="none" w:sz="0" w:space="0" w:color="auto"/>
        <w:bottom w:val="none" w:sz="0" w:space="0" w:color="auto"/>
        <w:right w:val="none" w:sz="0" w:space="0" w:color="auto"/>
      </w:divBdr>
    </w:div>
    <w:div w:id="1623417112">
      <w:bodyDiv w:val="1"/>
      <w:marLeft w:val="0"/>
      <w:marRight w:val="0"/>
      <w:marTop w:val="0"/>
      <w:marBottom w:val="0"/>
      <w:divBdr>
        <w:top w:val="none" w:sz="0" w:space="0" w:color="auto"/>
        <w:left w:val="none" w:sz="0" w:space="0" w:color="auto"/>
        <w:bottom w:val="none" w:sz="0" w:space="0" w:color="auto"/>
        <w:right w:val="none" w:sz="0" w:space="0" w:color="auto"/>
      </w:divBdr>
    </w:div>
    <w:div w:id="1676228136">
      <w:bodyDiv w:val="1"/>
      <w:marLeft w:val="0"/>
      <w:marRight w:val="0"/>
      <w:marTop w:val="0"/>
      <w:marBottom w:val="0"/>
      <w:divBdr>
        <w:top w:val="none" w:sz="0" w:space="0" w:color="auto"/>
        <w:left w:val="none" w:sz="0" w:space="0" w:color="auto"/>
        <w:bottom w:val="none" w:sz="0" w:space="0" w:color="auto"/>
        <w:right w:val="none" w:sz="0" w:space="0" w:color="auto"/>
      </w:divBdr>
    </w:div>
    <w:div w:id="1703626411">
      <w:bodyDiv w:val="1"/>
      <w:marLeft w:val="0"/>
      <w:marRight w:val="0"/>
      <w:marTop w:val="0"/>
      <w:marBottom w:val="0"/>
      <w:divBdr>
        <w:top w:val="none" w:sz="0" w:space="0" w:color="auto"/>
        <w:left w:val="none" w:sz="0" w:space="0" w:color="auto"/>
        <w:bottom w:val="none" w:sz="0" w:space="0" w:color="auto"/>
        <w:right w:val="none" w:sz="0" w:space="0" w:color="auto"/>
      </w:divBdr>
    </w:div>
    <w:div w:id="1738168474">
      <w:bodyDiv w:val="1"/>
      <w:marLeft w:val="0"/>
      <w:marRight w:val="0"/>
      <w:marTop w:val="0"/>
      <w:marBottom w:val="0"/>
      <w:divBdr>
        <w:top w:val="none" w:sz="0" w:space="0" w:color="auto"/>
        <w:left w:val="none" w:sz="0" w:space="0" w:color="auto"/>
        <w:bottom w:val="none" w:sz="0" w:space="0" w:color="auto"/>
        <w:right w:val="none" w:sz="0" w:space="0" w:color="auto"/>
      </w:divBdr>
    </w:div>
    <w:div w:id="1747603924">
      <w:bodyDiv w:val="1"/>
      <w:marLeft w:val="0"/>
      <w:marRight w:val="0"/>
      <w:marTop w:val="0"/>
      <w:marBottom w:val="0"/>
      <w:divBdr>
        <w:top w:val="none" w:sz="0" w:space="0" w:color="auto"/>
        <w:left w:val="none" w:sz="0" w:space="0" w:color="auto"/>
        <w:bottom w:val="none" w:sz="0" w:space="0" w:color="auto"/>
        <w:right w:val="none" w:sz="0" w:space="0" w:color="auto"/>
      </w:divBdr>
    </w:div>
    <w:div w:id="1815639387">
      <w:bodyDiv w:val="1"/>
      <w:marLeft w:val="0"/>
      <w:marRight w:val="0"/>
      <w:marTop w:val="0"/>
      <w:marBottom w:val="0"/>
      <w:divBdr>
        <w:top w:val="none" w:sz="0" w:space="0" w:color="auto"/>
        <w:left w:val="none" w:sz="0" w:space="0" w:color="auto"/>
        <w:bottom w:val="none" w:sz="0" w:space="0" w:color="auto"/>
        <w:right w:val="none" w:sz="0" w:space="0" w:color="auto"/>
      </w:divBdr>
    </w:div>
    <w:div w:id="1851220393">
      <w:bodyDiv w:val="1"/>
      <w:marLeft w:val="0"/>
      <w:marRight w:val="0"/>
      <w:marTop w:val="0"/>
      <w:marBottom w:val="0"/>
      <w:divBdr>
        <w:top w:val="none" w:sz="0" w:space="0" w:color="auto"/>
        <w:left w:val="none" w:sz="0" w:space="0" w:color="auto"/>
        <w:bottom w:val="none" w:sz="0" w:space="0" w:color="auto"/>
        <w:right w:val="none" w:sz="0" w:space="0" w:color="auto"/>
      </w:divBdr>
    </w:div>
    <w:div w:id="202427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JP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D166D56E6C34BBB7BC47EBEF1D039" ma:contentTypeVersion="18" ma:contentTypeDescription="Create a new document." ma:contentTypeScope="" ma:versionID="2676426ed4f00688b828a59fa457afee">
  <xsd:schema xmlns:xsd="http://www.w3.org/2001/XMLSchema" xmlns:xs="http://www.w3.org/2001/XMLSchema" xmlns:p="http://schemas.microsoft.com/office/2006/metadata/properties" xmlns:ns2="4a8a8c25-5a5b-4fb5-9657-2863f94a584d" xmlns:ns3="10b48a4f-a2f7-49ca-8107-27176de4597e" targetNamespace="http://schemas.microsoft.com/office/2006/metadata/properties" ma:root="true" ma:fieldsID="e0b1785e210dcdcc1ff8d870e38c8835" ns2:_="" ns3:_="">
    <xsd:import namespace="4a8a8c25-5a5b-4fb5-9657-2863f94a584d"/>
    <xsd:import namespace="10b48a4f-a2f7-49ca-8107-27176de459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a8c25-5a5b-4fb5-9657-2863f94a58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f94326-6371-4c42-b7e4-cb470a9ebd66}" ma:internalName="TaxCatchAll" ma:showField="CatchAllData" ma:web="4a8a8c25-5a5b-4fb5-9657-2863f94a58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b48a4f-a2f7-49ca-8107-27176de459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601e38-4fae-43f1-aaaa-2ce173c4ef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797C6-F9AF-46D6-A073-6896C5A3D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a8c25-5a5b-4fb5-9657-2863f94a584d"/>
    <ds:schemaRef ds:uri="10b48a4f-a2f7-49ca-8107-27176de45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2BA6CA-EC02-4631-90E7-EC8291A307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Lambert</dc:creator>
  <cp:keywords/>
  <dc:description/>
  <cp:lastModifiedBy>Harvinder Tumber</cp:lastModifiedBy>
  <cp:revision>3</cp:revision>
  <dcterms:created xsi:type="dcterms:W3CDTF">2024-12-03T11:39:00Z</dcterms:created>
  <dcterms:modified xsi:type="dcterms:W3CDTF">2024-12-03T11:39:00Z</dcterms:modified>
</cp:coreProperties>
</file>